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D15EF" w14:textId="46AE494C" w:rsidR="00FD3C7E" w:rsidRPr="00003E65" w:rsidRDefault="002E0990" w:rsidP="00FC7633">
      <w:pPr>
        <w:pStyle w:val="ProjectMoto-PROSPECT"/>
      </w:pPr>
      <w:bookmarkStart w:id="0" w:name="_Hlk88055138"/>
      <w:bookmarkStart w:id="1" w:name="_Hlk77518462"/>
      <w:r>
        <w:t>TISKOVÁ ZPRÁVA</w:t>
      </w:r>
    </w:p>
    <w:bookmarkEnd w:id="0"/>
    <w:p w14:paraId="7830131C" w14:textId="02E9CD0B" w:rsidR="008E0F8B" w:rsidRPr="00003E65" w:rsidRDefault="002E0990" w:rsidP="00523F20">
      <w:pPr>
        <w:pStyle w:val="Frontmattertitles-PROSPECT"/>
      </w:pPr>
      <w:r w:rsidRPr="002E0990">
        <w:t xml:space="preserve">Otevřená výzva pro místní a regionální </w:t>
      </w:r>
      <w:r>
        <w:t xml:space="preserve">samosprávy: přihlaste se </w:t>
      </w:r>
      <w:r w:rsidRPr="002E0990">
        <w:t>do programu budování kapacit v oblasti inovativního financování</w:t>
      </w:r>
    </w:p>
    <w:p w14:paraId="09636469" w14:textId="026972B8" w:rsidR="00BC4A79" w:rsidRPr="00BC4A79" w:rsidRDefault="00947B54" w:rsidP="003722C0">
      <w:pPr>
        <w:pStyle w:val="HighlightedTextBigLeft-PROSPECT"/>
        <w:rPr>
          <w:rStyle w:val="normaltextrun"/>
        </w:rPr>
      </w:pPr>
      <w:r>
        <w:rPr>
          <w:rStyle w:val="normaltextrun"/>
        </w:rPr>
        <w:t>P</w:t>
      </w:r>
      <w:r w:rsidR="0012710C">
        <w:rPr>
          <w:rStyle w:val="normaltextrun"/>
        </w:rPr>
        <w:t>roje</w:t>
      </w:r>
      <w:r w:rsidR="002A171F">
        <w:rPr>
          <w:rStyle w:val="normaltextrun"/>
        </w:rPr>
        <w:t>k</w:t>
      </w:r>
      <w:r w:rsidR="0012710C">
        <w:rPr>
          <w:rStyle w:val="normaltextrun"/>
        </w:rPr>
        <w:t xml:space="preserve">t </w:t>
      </w:r>
      <w:r w:rsidR="00BC4A79" w:rsidRPr="00BC4A79">
        <w:rPr>
          <w:rStyle w:val="normaltextrun"/>
        </w:rPr>
        <w:t>PROSPECT+</w:t>
      </w:r>
      <w:r w:rsidR="002A171F">
        <w:rPr>
          <w:rStyle w:val="normaltextrun"/>
        </w:rPr>
        <w:t>,</w:t>
      </w:r>
      <w:r w:rsidR="0012710C" w:rsidRPr="0012710C">
        <w:t xml:space="preserve"> </w:t>
      </w:r>
      <w:r w:rsidR="002A171F" w:rsidRPr="0012710C">
        <w:rPr>
          <w:rStyle w:val="normaltextrun"/>
        </w:rPr>
        <w:t>zaměřený na posilování kapacit</w:t>
      </w:r>
      <w:r w:rsidR="002A171F" w:rsidRPr="00BC4A79">
        <w:rPr>
          <w:rStyle w:val="normaltextrun"/>
        </w:rPr>
        <w:t xml:space="preserve"> </w:t>
      </w:r>
      <w:r w:rsidR="002A171F">
        <w:rPr>
          <w:rStyle w:val="normaltextrun"/>
        </w:rPr>
        <w:t xml:space="preserve">a </w:t>
      </w:r>
      <w:r w:rsidR="00BC4A79" w:rsidRPr="00BC4A79">
        <w:rPr>
          <w:rStyle w:val="normaltextrun"/>
        </w:rPr>
        <w:t>financovaný Evropskou komisí v rámci programu Horizont 2020</w:t>
      </w:r>
      <w:r w:rsidR="002A171F">
        <w:rPr>
          <w:rStyle w:val="normaltextrun"/>
        </w:rPr>
        <w:t>,</w:t>
      </w:r>
      <w:r w:rsidR="00BC4A79" w:rsidRPr="00BC4A79">
        <w:rPr>
          <w:rStyle w:val="normaltextrun"/>
        </w:rPr>
        <w:t xml:space="preserve"> </w:t>
      </w:r>
      <w:r>
        <w:rPr>
          <w:rStyle w:val="normaltextrun"/>
        </w:rPr>
        <w:t xml:space="preserve">otevírá </w:t>
      </w:r>
      <w:r w:rsidRPr="00BC4A79">
        <w:rPr>
          <w:rStyle w:val="normaltextrun"/>
        </w:rPr>
        <w:t xml:space="preserve">2. března 2023 </w:t>
      </w:r>
      <w:r w:rsidR="00BC4A79" w:rsidRPr="00BC4A79">
        <w:rPr>
          <w:rStyle w:val="normaltextrun"/>
        </w:rPr>
        <w:t xml:space="preserve">výzvu pro města, regiony a místní energetické agentury, aby zlepšily své finanční kapacity při realizaci svých akčních plánů v oblasti udržitelné energetiky a klimatu </w:t>
      </w:r>
      <w:r w:rsidR="00957B8D">
        <w:rPr>
          <w:rStyle w:val="normaltextrun"/>
        </w:rPr>
        <w:t xml:space="preserve">a přispěly k naplnění evropských </w:t>
      </w:r>
      <w:r w:rsidR="00BC4A79" w:rsidRPr="00BC4A79">
        <w:rPr>
          <w:rStyle w:val="normaltextrun"/>
        </w:rPr>
        <w:t>cílů v oblasti klimatu a energetiky.</w:t>
      </w:r>
    </w:p>
    <w:p w14:paraId="450FD2E8" w14:textId="61601609" w:rsidR="00BC4A79" w:rsidRPr="00BC4A79" w:rsidRDefault="00BC4A79" w:rsidP="00BC4A79">
      <w:pPr>
        <w:rPr>
          <w:rStyle w:val="normaltextrun"/>
          <w:lang w:val="pl-PL"/>
        </w:rPr>
      </w:pPr>
      <w:r w:rsidRPr="00BC4A79">
        <w:rPr>
          <w:rStyle w:val="normaltextrun"/>
        </w:rPr>
        <w:t xml:space="preserve">Místní a regionální </w:t>
      </w:r>
      <w:r w:rsidR="00920062">
        <w:rPr>
          <w:rStyle w:val="normaltextrun"/>
        </w:rPr>
        <w:t>samosprávy</w:t>
      </w:r>
      <w:r w:rsidRPr="00BC4A79">
        <w:rPr>
          <w:rStyle w:val="normaltextrun"/>
        </w:rPr>
        <w:t xml:space="preserve"> spolu s místními a regionálními energetickými agenturami mají potenciál stát se hnací silou energetické transformace. Ne všechny orgány veřejné správy jsou</w:t>
      </w:r>
      <w:r w:rsidR="00BB6676">
        <w:rPr>
          <w:rStyle w:val="normaltextrun"/>
        </w:rPr>
        <w:t xml:space="preserve"> zapojeny stejnou měrou</w:t>
      </w:r>
      <w:r w:rsidRPr="00BC4A79">
        <w:rPr>
          <w:rStyle w:val="normaltextrun"/>
        </w:rPr>
        <w:t xml:space="preserve">: nezávisle na jejich rozměru a geografické poloze jsou některé v </w:t>
      </w:r>
      <w:r w:rsidR="00BC10F3">
        <w:rPr>
          <w:rStyle w:val="normaltextrun"/>
        </w:rPr>
        <w:t xml:space="preserve">realizaci mitigačnícha adaptačních opatření </w:t>
      </w:r>
      <w:r w:rsidR="00FF2A5D">
        <w:rPr>
          <w:rStyle w:val="normaltextrun"/>
        </w:rPr>
        <w:t>na p</w:t>
      </w:r>
      <w:r w:rsidRPr="00BC4A79">
        <w:rPr>
          <w:rStyle w:val="normaltextrun"/>
        </w:rPr>
        <w:t>okročilé</w:t>
      </w:r>
      <w:r w:rsidR="00FF2A5D">
        <w:rPr>
          <w:rStyle w:val="normaltextrun"/>
        </w:rPr>
        <w:t xml:space="preserve"> úrovni</w:t>
      </w:r>
      <w:r w:rsidRPr="00BC4A79">
        <w:rPr>
          <w:rStyle w:val="normaltextrun"/>
        </w:rPr>
        <w:t xml:space="preserve">, zatímco jiné zaostávají. </w:t>
      </w:r>
      <w:r w:rsidRPr="00D94EB4">
        <w:rPr>
          <w:rStyle w:val="normaltextrun"/>
          <w:lang w:val="pl-PL"/>
        </w:rPr>
        <w:t>Jedním z faktorů, kte</w:t>
      </w:r>
      <w:r w:rsidR="00D94EB4">
        <w:rPr>
          <w:rStyle w:val="normaltextrun"/>
          <w:lang w:val="pl-PL"/>
        </w:rPr>
        <w:t>rý je</w:t>
      </w:r>
      <w:r w:rsidRPr="00D94EB4">
        <w:rPr>
          <w:rStyle w:val="normaltextrun"/>
          <w:lang w:val="pl-PL"/>
        </w:rPr>
        <w:t xml:space="preserve"> příčinou rozdílů, je </w:t>
      </w:r>
      <w:r w:rsidRPr="00D94EB4">
        <w:rPr>
          <w:rStyle w:val="normaltextrun"/>
          <w:b/>
          <w:bCs/>
          <w:lang w:val="pl-PL"/>
        </w:rPr>
        <w:t>nedostatek zdrojů</w:t>
      </w:r>
      <w:r w:rsidRPr="00D94EB4">
        <w:rPr>
          <w:rStyle w:val="normaltextrun"/>
          <w:lang w:val="pl-PL"/>
        </w:rPr>
        <w:t xml:space="preserve">, a to jak finančních, tak i nedostatečných znalostí. </w:t>
      </w:r>
      <w:r w:rsidRPr="00BC4A79">
        <w:rPr>
          <w:rStyle w:val="normaltextrun"/>
          <w:lang w:val="pl-PL"/>
        </w:rPr>
        <w:t xml:space="preserve">Financování projektů v oblasti udržitelné energetiky a klimatu tak brání především nedostatek vnitřních kapacit pro určení nejvhodnějších a </w:t>
      </w:r>
      <w:r w:rsidRPr="00635342">
        <w:rPr>
          <w:rStyle w:val="normaltextrun"/>
          <w:b/>
          <w:bCs/>
          <w:lang w:val="pl-PL"/>
        </w:rPr>
        <w:t>nákladově nejefektivnějších finančních nástrojů</w:t>
      </w:r>
      <w:r w:rsidRPr="00BC4A79">
        <w:rPr>
          <w:rStyle w:val="normaltextrun"/>
          <w:lang w:val="pl-PL"/>
        </w:rPr>
        <w:t xml:space="preserve"> a modelů realizace.</w:t>
      </w:r>
    </w:p>
    <w:p w14:paraId="05DED6C6" w14:textId="21B73C23" w:rsidR="00BB2B44" w:rsidRPr="00970D98" w:rsidRDefault="00BB2B44" w:rsidP="008E0F8B">
      <w:pPr>
        <w:rPr>
          <w:rStyle w:val="normaltextrun"/>
          <w:b/>
          <w:bCs/>
          <w:color w:val="003068"/>
          <w:sz w:val="28"/>
          <w:szCs w:val="22"/>
          <w:lang w:val="pl-PL"/>
        </w:rPr>
      </w:pPr>
      <w:r w:rsidRPr="00970D98">
        <w:rPr>
          <w:rStyle w:val="normaltextrun"/>
          <w:b/>
          <w:bCs/>
          <w:color w:val="003068"/>
          <w:sz w:val="28"/>
          <w:szCs w:val="22"/>
          <w:lang w:val="pl-PL"/>
        </w:rPr>
        <w:t>Posilování kapacit prostřednictvím inovativního financování</w:t>
      </w:r>
    </w:p>
    <w:p w14:paraId="28BD181B" w14:textId="19A5DBDD" w:rsidR="00970D98" w:rsidRPr="00B44849" w:rsidRDefault="00970D98" w:rsidP="008E0F8B">
      <w:pPr>
        <w:rPr>
          <w:shd w:val="clear" w:color="auto" w:fill="FFFFFF"/>
          <w:lang w:val="pl-PL"/>
        </w:rPr>
      </w:pPr>
      <w:r w:rsidRPr="00970D98">
        <w:rPr>
          <w:shd w:val="clear" w:color="auto" w:fill="FFFFFF"/>
          <w:lang w:val="pl-PL"/>
        </w:rPr>
        <w:t xml:space="preserve">Účastí v programu budování kapacit PROSPECT+ </w:t>
      </w:r>
      <w:r w:rsidR="00C87695">
        <w:rPr>
          <w:shd w:val="clear" w:color="auto" w:fill="FFFFFF"/>
          <w:lang w:val="pl-PL"/>
        </w:rPr>
        <w:t>získají</w:t>
      </w:r>
      <w:r w:rsidRPr="00970D98">
        <w:rPr>
          <w:shd w:val="clear" w:color="auto" w:fill="FFFFFF"/>
          <w:lang w:val="pl-PL"/>
        </w:rPr>
        <w:t xml:space="preserve"> </w:t>
      </w:r>
      <w:r w:rsidRPr="00970D98">
        <w:rPr>
          <w:b/>
          <w:bCs/>
          <w:shd w:val="clear" w:color="auto" w:fill="FFFFFF"/>
          <w:lang w:val="pl-PL"/>
        </w:rPr>
        <w:t>místní a regionální orgány a energetické agentury</w:t>
      </w:r>
      <w:r w:rsidRPr="00970D98">
        <w:rPr>
          <w:shd w:val="clear" w:color="auto" w:fill="FFFFFF"/>
          <w:lang w:val="pl-PL"/>
        </w:rPr>
        <w:t xml:space="preserve"> příležitost pracovat bok po boku se zkušenými kolegy, kteří se prostřednictvím mentorských sezení podělí o své znalosti inovativních systémů financování. </w:t>
      </w:r>
      <w:r w:rsidRPr="00B44849">
        <w:rPr>
          <w:shd w:val="clear" w:color="auto" w:fill="FFFFFF"/>
          <w:lang w:val="pl-PL"/>
        </w:rPr>
        <w:t>Tímto způsobem budou moci překonat problémy při financování realizace svých plánů v oblasti energetiky a klimatu.</w:t>
      </w:r>
    </w:p>
    <w:p w14:paraId="090CE1F2" w14:textId="6984EE54" w:rsidR="003D25EF" w:rsidRPr="00B44849" w:rsidRDefault="00ED20C6" w:rsidP="5296FE28">
      <w:pPr>
        <w:rPr>
          <w:shd w:val="clear" w:color="auto" w:fill="FFFFFF"/>
          <w:lang w:val="pl-PL"/>
        </w:rPr>
      </w:pPr>
      <w:bookmarkStart w:id="2" w:name="_Hlk88057612"/>
      <w:r w:rsidRPr="00B44849">
        <w:rPr>
          <w:shd w:val="clear" w:color="auto" w:fill="FFFFFF"/>
          <w:lang w:val="pl-PL"/>
        </w:rPr>
        <w:t xml:space="preserve">PROSPECT+ nabízí </w:t>
      </w:r>
      <w:r w:rsidRPr="00B44849">
        <w:rPr>
          <w:b/>
          <w:bCs/>
          <w:shd w:val="clear" w:color="auto" w:fill="FFFFFF"/>
          <w:lang w:val="pl-PL"/>
        </w:rPr>
        <w:t>příležitosti ke vzdělávání</w:t>
      </w:r>
      <w:r w:rsidRPr="00B44849">
        <w:rPr>
          <w:shd w:val="clear" w:color="auto" w:fill="FFFFFF"/>
          <w:lang w:val="pl-PL"/>
        </w:rPr>
        <w:t xml:space="preserve"> v oblasti </w:t>
      </w:r>
      <w:hyperlink r:id="rId11" w:history="1">
        <w:r w:rsidRPr="00B44849">
          <w:rPr>
            <w:rStyle w:val="Hypertextovodkaz"/>
            <w:rFonts w:asciiTheme="minorHAnsi" w:hAnsiTheme="minorHAnsi"/>
            <w:noProof w:val="0"/>
            <w:shd w:val="clear" w:color="auto" w:fill="FFFFFF"/>
            <w:lang w:val="pl-PL"/>
          </w:rPr>
          <w:t>inovativních systémů financování</w:t>
        </w:r>
      </w:hyperlink>
      <w:r w:rsidRPr="00B44849">
        <w:rPr>
          <w:shd w:val="clear" w:color="auto" w:fill="FFFFFF"/>
          <w:lang w:val="pl-PL"/>
        </w:rPr>
        <w:t xml:space="preserve"> </w:t>
      </w:r>
      <w:r w:rsidRPr="00B44849">
        <w:rPr>
          <w:b/>
          <w:bCs/>
          <w:shd w:val="clear" w:color="auto" w:fill="FFFFFF"/>
          <w:lang w:val="pl-PL"/>
        </w:rPr>
        <w:t>v pěti oblastech</w:t>
      </w:r>
      <w:r w:rsidRPr="00B44849">
        <w:rPr>
          <w:shd w:val="clear" w:color="auto" w:fill="FFFFFF"/>
          <w:lang w:val="pl-PL"/>
        </w:rPr>
        <w:t>: veřejné budovy, soukromé budovy, veřejné osvětlení, doprava a mezisektorová kategorie, přičemž pozornost je věnována zlepš</w:t>
      </w:r>
      <w:r w:rsidR="00DA0530" w:rsidRPr="00B44849">
        <w:rPr>
          <w:shd w:val="clear" w:color="auto" w:fill="FFFFFF"/>
          <w:lang w:val="pl-PL"/>
        </w:rPr>
        <w:t>ování</w:t>
      </w:r>
      <w:r w:rsidRPr="00B44849">
        <w:rPr>
          <w:shd w:val="clear" w:color="auto" w:fill="FFFFFF"/>
          <w:lang w:val="pl-PL"/>
        </w:rPr>
        <w:t xml:space="preserve"> rozhodov</w:t>
      </w:r>
      <w:r w:rsidR="00B866F6" w:rsidRPr="00B44849">
        <w:rPr>
          <w:shd w:val="clear" w:color="auto" w:fill="FFFFFF"/>
          <w:lang w:val="pl-PL"/>
        </w:rPr>
        <w:t xml:space="preserve">ání </w:t>
      </w:r>
      <w:r w:rsidRPr="00B44849">
        <w:rPr>
          <w:shd w:val="clear" w:color="auto" w:fill="FFFFFF"/>
          <w:lang w:val="pl-PL"/>
        </w:rPr>
        <w:t>měst a regionů o tom, jak vybrat projekty pro</w:t>
      </w:r>
      <w:r w:rsidR="008900DD" w:rsidRPr="00B44849">
        <w:rPr>
          <w:shd w:val="clear" w:color="auto" w:fill="FFFFFF"/>
          <w:lang w:val="pl-PL"/>
        </w:rPr>
        <w:t> </w:t>
      </w:r>
      <w:r w:rsidRPr="00B44849">
        <w:rPr>
          <w:shd w:val="clear" w:color="auto" w:fill="FFFFFF"/>
          <w:lang w:val="pl-PL"/>
        </w:rPr>
        <w:t>financování, a také tomu, jak posoudit a zajistit, aby byly projekty připraveny k financování.</w:t>
      </w:r>
    </w:p>
    <w:bookmarkEnd w:id="2"/>
    <w:p w14:paraId="71EEC891" w14:textId="77777777" w:rsidR="00A56BB3" w:rsidRPr="00B44849" w:rsidRDefault="00A56BB3" w:rsidP="00A56BB3">
      <w:pPr>
        <w:pStyle w:val="HighlightedTopic-PROSPECT"/>
        <w:rPr>
          <w:rStyle w:val="normaltextrun"/>
          <w:lang w:val="pl-PL"/>
        </w:rPr>
      </w:pPr>
      <w:r w:rsidRPr="00B44849">
        <w:rPr>
          <w:rStyle w:val="normaltextrun"/>
          <w:lang w:val="pl-PL"/>
        </w:rPr>
        <w:t>Přihláška do programu budování kapacit PROSPECT+</w:t>
      </w:r>
    </w:p>
    <w:p w14:paraId="026C75F7" w14:textId="5A63A65E" w:rsidR="00175F0A" w:rsidRPr="00B44849" w:rsidRDefault="00175F0A" w:rsidP="00175F0A">
      <w:pPr>
        <w:rPr>
          <w:lang w:val="pl-PL"/>
        </w:rPr>
      </w:pPr>
      <w:r w:rsidRPr="00B44849">
        <w:rPr>
          <w:lang w:val="pl-PL"/>
        </w:rPr>
        <w:t>Veřejné orgány a energetické agentury ze 44 způsobilých zemí</w:t>
      </w:r>
      <w:r w:rsidR="00E312F0" w:rsidRPr="00003E65">
        <w:rPr>
          <w:rStyle w:val="Znakapoznpodarou"/>
          <w:lang w:val="en-US"/>
        </w:rPr>
        <w:footnoteReference w:id="2"/>
      </w:r>
      <w:r w:rsidR="00E312F0" w:rsidRPr="00B44849">
        <w:rPr>
          <w:lang w:val="pl-PL"/>
        </w:rPr>
        <w:t xml:space="preserve"> </w:t>
      </w:r>
      <w:r w:rsidRPr="00B44849">
        <w:rPr>
          <w:lang w:val="pl-PL"/>
        </w:rPr>
        <w:t>se mohou přihlásit k účasti v jednom z</w:t>
      </w:r>
      <w:r w:rsidR="008900DD" w:rsidRPr="00B44849">
        <w:rPr>
          <w:lang w:val="pl-PL"/>
        </w:rPr>
        <w:t> </w:t>
      </w:r>
      <w:r w:rsidRPr="00B44849">
        <w:rPr>
          <w:lang w:val="pl-PL"/>
        </w:rPr>
        <w:t>cyklů budování kapacit, a to buď jako mentor, nebo jako mentee.</w:t>
      </w:r>
    </w:p>
    <w:p w14:paraId="2C7F4452" w14:textId="77777777" w:rsidR="00211D6F" w:rsidRDefault="00AC5432" w:rsidP="00175F0A">
      <w:pPr>
        <w:rPr>
          <w:lang w:val="pl-PL"/>
        </w:rPr>
      </w:pPr>
      <w:r w:rsidRPr="00B44849">
        <w:rPr>
          <w:lang w:val="pl-PL"/>
        </w:rPr>
        <w:t>Časový harmonogram výzvy:</w:t>
      </w:r>
    </w:p>
    <w:p w14:paraId="1BB3D138" w14:textId="6E2C171A" w:rsidR="00AC5432" w:rsidRPr="00211D6F" w:rsidRDefault="00AC5432" w:rsidP="00211D6F">
      <w:pPr>
        <w:pStyle w:val="Odstavecseseznamem"/>
        <w:numPr>
          <w:ilvl w:val="0"/>
          <w:numId w:val="50"/>
        </w:numPr>
        <w:rPr>
          <w:lang w:val="pl-PL"/>
        </w:rPr>
      </w:pPr>
      <w:r w:rsidRPr="00211D6F">
        <w:rPr>
          <w:lang w:val="pl-PL"/>
        </w:rPr>
        <w:t xml:space="preserve">Výzva pro mentees bude otevřena </w:t>
      </w:r>
      <w:r w:rsidRPr="00211D6F">
        <w:rPr>
          <w:b/>
          <w:bCs/>
          <w:lang w:val="pl-PL"/>
        </w:rPr>
        <w:t>od 2. března 2023 do 14. dubna 2023</w:t>
      </w:r>
      <w:r w:rsidRPr="00211D6F">
        <w:rPr>
          <w:lang w:val="pl-PL"/>
        </w:rPr>
        <w:t>.</w:t>
      </w:r>
    </w:p>
    <w:p w14:paraId="6B8C5831" w14:textId="7540635B" w:rsidR="00D57BFE" w:rsidRPr="00D57BFE" w:rsidRDefault="00D57BFE" w:rsidP="00D57BFE">
      <w:pPr>
        <w:pStyle w:val="Odstavecseseznamem"/>
        <w:numPr>
          <w:ilvl w:val="0"/>
          <w:numId w:val="1"/>
        </w:numPr>
        <w:rPr>
          <w:lang w:val="pl-PL"/>
        </w:rPr>
      </w:pPr>
      <w:r w:rsidRPr="00D57BFE">
        <w:rPr>
          <w:lang w:val="pl-PL"/>
        </w:rPr>
        <w:t xml:space="preserve">Výzva pro mentory bude otevřena </w:t>
      </w:r>
      <w:r w:rsidRPr="00D57BFE">
        <w:rPr>
          <w:b/>
          <w:bCs/>
          <w:lang w:val="pl-PL"/>
        </w:rPr>
        <w:t>od 22. května 2023 do 7. června 2023</w:t>
      </w:r>
      <w:r w:rsidRPr="00D57BFE">
        <w:rPr>
          <w:lang w:val="pl-PL"/>
        </w:rPr>
        <w:t>.</w:t>
      </w:r>
    </w:p>
    <w:p w14:paraId="4E3B2CD8" w14:textId="03052DD6" w:rsidR="00D57BFE" w:rsidRDefault="00D57BFE" w:rsidP="00D57BFE">
      <w:pPr>
        <w:pStyle w:val="Odstavecseseznamem"/>
        <w:numPr>
          <w:ilvl w:val="0"/>
          <w:numId w:val="1"/>
        </w:numPr>
        <w:rPr>
          <w:lang w:val="pl-PL"/>
        </w:rPr>
      </w:pPr>
      <w:r w:rsidRPr="00D57BFE">
        <w:rPr>
          <w:lang w:val="pl-PL"/>
        </w:rPr>
        <w:t>Informativní webinář pro žadatele se uskuteční 2. března 2023.</w:t>
      </w:r>
    </w:p>
    <w:p w14:paraId="3C8F062A" w14:textId="1FB437CB" w:rsidR="008B48BF" w:rsidRPr="008B48BF" w:rsidRDefault="008B48BF" w:rsidP="00E312F0">
      <w:pPr>
        <w:rPr>
          <w:lang w:val="pl-PL"/>
        </w:rPr>
      </w:pPr>
      <w:r w:rsidRPr="008B48BF">
        <w:rPr>
          <w:lang w:val="pl-PL"/>
        </w:rPr>
        <w:t xml:space="preserve">Vzdělávací cyklus bude zahájen v srpnu 2023. </w:t>
      </w:r>
      <w:r w:rsidR="00CA3919">
        <w:rPr>
          <w:lang w:val="pl-PL"/>
        </w:rPr>
        <w:t>Pot</w:t>
      </w:r>
      <w:r w:rsidRPr="008B48BF">
        <w:rPr>
          <w:lang w:val="pl-PL"/>
        </w:rPr>
        <w:t>rvá přibližně 6 měsíců</w:t>
      </w:r>
      <w:r w:rsidR="00CF0A48">
        <w:rPr>
          <w:lang w:val="pl-PL"/>
        </w:rPr>
        <w:t>, jeho součástí budou</w:t>
      </w:r>
      <w:r w:rsidRPr="008B48BF">
        <w:rPr>
          <w:lang w:val="pl-PL"/>
        </w:rPr>
        <w:t xml:space="preserve"> čtyři online a jedno dvoudenní osobní setkání.</w:t>
      </w:r>
    </w:p>
    <w:p w14:paraId="4C86B3D5" w14:textId="049E7541" w:rsidR="006D0FE9" w:rsidRPr="00C3216A" w:rsidRDefault="006D0FE9" w:rsidP="00E312F0">
      <w:pPr>
        <w:rPr>
          <w:lang w:val="pl-PL"/>
        </w:rPr>
      </w:pPr>
      <w:r w:rsidRPr="00C3216A">
        <w:rPr>
          <w:lang w:val="pl-PL"/>
        </w:rPr>
        <w:lastRenderedPageBreak/>
        <w:t xml:space="preserve">Proces podávání přihlášek, kritéria způsobilosti, výběru a přiřazování, způsoby účasti mentorů a mentees, jakož i očekávaný závazek jsou popsány v </w:t>
      </w:r>
      <w:hyperlink r:id="rId12" w:history="1">
        <w:r w:rsidRPr="00C3216A">
          <w:rPr>
            <w:rStyle w:val="Hypertextovodkaz"/>
            <w:rFonts w:asciiTheme="minorHAnsi" w:hAnsiTheme="minorHAnsi"/>
            <w:noProof w:val="0"/>
            <w:lang w:val="pl-PL"/>
          </w:rPr>
          <w:t>Pokynech pro žadatele</w:t>
        </w:r>
      </w:hyperlink>
      <w:r w:rsidRPr="00C3216A">
        <w:rPr>
          <w:lang w:val="pl-PL"/>
        </w:rPr>
        <w:t xml:space="preserve"> a budou vysvětleny na </w:t>
      </w:r>
      <w:hyperlink r:id="rId13" w:history="1">
        <w:r w:rsidRPr="00C3216A">
          <w:rPr>
            <w:rStyle w:val="Hypertextovodkaz"/>
            <w:rFonts w:asciiTheme="minorHAnsi" w:hAnsiTheme="minorHAnsi"/>
            <w:noProof w:val="0"/>
            <w:lang w:val="pl-PL"/>
          </w:rPr>
          <w:t>informativním webináři</w:t>
        </w:r>
      </w:hyperlink>
      <w:r w:rsidRPr="00C3216A">
        <w:rPr>
          <w:lang w:val="pl-PL"/>
        </w:rPr>
        <w:t xml:space="preserve"> pro žadatele.</w:t>
      </w:r>
    </w:p>
    <w:p w14:paraId="659AEAFD" w14:textId="7509A31A" w:rsidR="00E3193A" w:rsidRPr="00E3193A" w:rsidRDefault="00E3193A" w:rsidP="009F2BBA">
      <w:pPr>
        <w:rPr>
          <w:b/>
          <w:bCs/>
          <w:color w:val="003068"/>
          <w:sz w:val="28"/>
          <w:szCs w:val="22"/>
          <w:lang w:val="pl-PL"/>
        </w:rPr>
      </w:pPr>
      <w:r w:rsidRPr="00E3193A">
        <w:rPr>
          <w:b/>
          <w:bCs/>
          <w:color w:val="003068"/>
          <w:sz w:val="28"/>
          <w:szCs w:val="22"/>
          <w:lang w:val="pl-PL"/>
        </w:rPr>
        <w:t>Zůstaňte s námi v kontaktu</w:t>
      </w:r>
    </w:p>
    <w:p w14:paraId="62313768" w14:textId="7C060AE6" w:rsidR="00E3193A" w:rsidRPr="00E3193A" w:rsidRDefault="00E3193A" w:rsidP="00E3193A">
      <w:pPr>
        <w:rPr>
          <w:lang w:val="pl-PL"/>
        </w:rPr>
      </w:pPr>
      <w:r w:rsidRPr="00E3193A">
        <w:rPr>
          <w:lang w:val="pl-PL"/>
        </w:rPr>
        <w:t xml:space="preserve">Veškeré informace o výzvě k podávání žádostí budou zveřejněny na </w:t>
      </w:r>
      <w:hyperlink r:id="rId14" w:history="1">
        <w:r w:rsidRPr="00A31091">
          <w:rPr>
            <w:rStyle w:val="Hypertextovodkaz"/>
            <w:rFonts w:asciiTheme="minorHAnsi" w:hAnsiTheme="minorHAnsi"/>
            <w:noProof w:val="0"/>
            <w:lang w:val="pl-PL"/>
          </w:rPr>
          <w:t xml:space="preserve">webových stránkách </w:t>
        </w:r>
        <w:r w:rsidR="00A31091" w:rsidRPr="00A31091">
          <w:rPr>
            <w:rStyle w:val="Hypertextovodkaz"/>
            <w:rFonts w:asciiTheme="minorHAnsi" w:hAnsiTheme="minorHAnsi"/>
            <w:noProof w:val="0"/>
            <w:lang w:val="pl-PL"/>
          </w:rPr>
          <w:t>projektu</w:t>
        </w:r>
      </w:hyperlink>
      <w:r w:rsidR="00A31091">
        <w:rPr>
          <w:lang w:val="pl-PL"/>
        </w:rPr>
        <w:t xml:space="preserve"> </w:t>
      </w:r>
      <w:r w:rsidRPr="00E3193A">
        <w:rPr>
          <w:lang w:val="pl-PL"/>
        </w:rPr>
        <w:t>a na</w:t>
      </w:r>
      <w:r w:rsidR="00C66735">
        <w:rPr>
          <w:lang w:val="pl-PL"/>
        </w:rPr>
        <w:t> </w:t>
      </w:r>
      <w:r w:rsidRPr="00E3193A">
        <w:rPr>
          <w:lang w:val="pl-PL"/>
        </w:rPr>
        <w:t>stránce LinkedIn</w:t>
      </w:r>
      <w:r w:rsidR="00A31091">
        <w:rPr>
          <w:lang w:val="pl-PL"/>
        </w:rPr>
        <w:t xml:space="preserve"> </w:t>
      </w:r>
      <w:hyperlink r:id="rId15" w:history="1">
        <w:r w:rsidRPr="00B5411E">
          <w:rPr>
            <w:rStyle w:val="Hypertextovodkaz"/>
            <w:rFonts w:asciiTheme="minorHAnsi" w:hAnsiTheme="minorHAnsi"/>
            <w:noProof w:val="0"/>
            <w:lang w:val="pl-PL"/>
          </w:rPr>
          <w:t>Budování kapacit pro města a regiony | PROSPECT+</w:t>
        </w:r>
      </w:hyperlink>
      <w:r w:rsidRPr="00E3193A">
        <w:rPr>
          <w:lang w:val="pl-PL"/>
        </w:rPr>
        <w:t xml:space="preserve">. Chcete-li rozšířit síť PROSPECT+, vyzýváme vás, abyste nás sledovali, lajkovali a komunikovali s námi! </w:t>
      </w:r>
    </w:p>
    <w:p w14:paraId="348A165A" w14:textId="736D732B" w:rsidR="00E3193A" w:rsidRDefault="00E3193A" w:rsidP="00E3193A">
      <w:pPr>
        <w:rPr>
          <w:lang w:val="pl-PL"/>
        </w:rPr>
      </w:pPr>
      <w:r w:rsidRPr="00E3193A">
        <w:rPr>
          <w:lang w:val="pl-PL"/>
        </w:rPr>
        <w:t xml:space="preserve">Účastníci mají také možnost zapojit se do </w:t>
      </w:r>
      <w:hyperlink r:id="rId16" w:history="1">
        <w:r w:rsidRPr="00B5411E">
          <w:rPr>
            <w:rStyle w:val="Hypertextovodkaz"/>
            <w:rFonts w:asciiTheme="minorHAnsi" w:hAnsiTheme="minorHAnsi"/>
            <w:noProof w:val="0"/>
            <w:lang w:val="pl-PL"/>
          </w:rPr>
          <w:t>Společenství praxe</w:t>
        </w:r>
      </w:hyperlink>
      <w:r w:rsidRPr="00E3193A">
        <w:rPr>
          <w:lang w:val="pl-PL"/>
        </w:rPr>
        <w:t>, které je zřízeno s cílem usnadnit další výměnu osvědčených postupů a přispět k diskusi o překážkách, s nimiž se místní orgány potýkají, pokud jde o realizaci včasných a optimálních investic do udržitelné energie a nízkoemisní dopravy.</w:t>
      </w:r>
    </w:p>
    <w:p w14:paraId="4AE51546" w14:textId="1A48BEBD" w:rsidR="00B31FDA" w:rsidRPr="00B44849" w:rsidRDefault="00EC0796" w:rsidP="00542424">
      <w:pPr>
        <w:pStyle w:val="HighlightedTopic-PROSPECT"/>
        <w:rPr>
          <w:lang w:val="pl-PL"/>
        </w:rPr>
      </w:pPr>
      <w:r w:rsidRPr="00003E65">
        <w:rPr>
          <w:noProof/>
        </w:rPr>
        <w:drawing>
          <wp:anchor distT="0" distB="0" distL="114300" distR="114300" simplePos="0" relativeHeight="251658240" behindDoc="1" locked="0" layoutInCell="1" allowOverlap="1" wp14:anchorId="52441426" wp14:editId="4F898845">
            <wp:simplePos x="0" y="0"/>
            <wp:positionH relativeFrom="margin">
              <wp:posOffset>3320415</wp:posOffset>
            </wp:positionH>
            <wp:positionV relativeFrom="paragraph">
              <wp:posOffset>140335</wp:posOffset>
            </wp:positionV>
            <wp:extent cx="2446020" cy="2482850"/>
            <wp:effectExtent l="0" t="0" r="5080" b="6350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2" t="7231" r="4390" b="7405"/>
                    <a:stretch/>
                  </pic:blipFill>
                  <pic:spPr bwMode="auto">
                    <a:xfrm>
                      <a:off x="0" y="0"/>
                      <a:ext cx="2446020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F6" w:rsidRPr="00B44849">
        <w:rPr>
          <w:lang w:val="pl-PL"/>
        </w:rPr>
        <w:t>Konsorcium</w:t>
      </w:r>
    </w:p>
    <w:p w14:paraId="76C969EB" w14:textId="19277683" w:rsidR="00EB399B" w:rsidRPr="00B44849" w:rsidRDefault="00EB399B" w:rsidP="0029632F">
      <w:pPr>
        <w:rPr>
          <w:lang w:val="pl-PL" w:eastAsia="de-DE"/>
        </w:rPr>
      </w:pPr>
      <w:r w:rsidRPr="00B44849">
        <w:rPr>
          <w:lang w:val="pl-PL" w:eastAsia="de-DE"/>
        </w:rPr>
        <w:t xml:space="preserve">Konsorcium projektu PROSPECT+ tvoří tým zkušených partnerů složený z Institutu pro evropskou energetickou a klimatickou politiku - </w:t>
      </w:r>
      <w:hyperlink r:id="rId18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IEECP</w:t>
        </w:r>
      </w:hyperlink>
      <w:r w:rsidRPr="00B44849">
        <w:rPr>
          <w:lang w:val="pl-PL" w:eastAsia="de-DE"/>
        </w:rPr>
        <w:t xml:space="preserve">, Výzkumného centra Univerzity v Pireu - </w:t>
      </w:r>
      <w:hyperlink r:id="rId19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UPRC</w:t>
        </w:r>
      </w:hyperlink>
      <w:r w:rsidRPr="00B44849">
        <w:rPr>
          <w:lang w:val="pl-PL" w:eastAsia="de-DE"/>
        </w:rPr>
        <w:t xml:space="preserve"> a Evropské federace agentur a regionů pro energii a životní prostředí - </w:t>
      </w:r>
      <w:hyperlink r:id="rId20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FEDARENE</w:t>
        </w:r>
      </w:hyperlink>
      <w:r w:rsidRPr="00B44849">
        <w:rPr>
          <w:lang w:val="pl-PL" w:eastAsia="de-DE"/>
        </w:rPr>
        <w:t xml:space="preserve">, </w:t>
      </w:r>
      <w:hyperlink r:id="rId21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Energy Cities</w:t>
        </w:r>
      </w:hyperlink>
      <w:r w:rsidRPr="00B44849">
        <w:rPr>
          <w:lang w:val="pl-PL" w:eastAsia="de-DE"/>
        </w:rPr>
        <w:t xml:space="preserve">, </w:t>
      </w:r>
      <w:hyperlink r:id="rId22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Eurocities</w:t>
        </w:r>
      </w:hyperlink>
      <w:r w:rsidRPr="00B44849">
        <w:rPr>
          <w:lang w:val="pl-PL" w:eastAsia="de-DE"/>
        </w:rPr>
        <w:t xml:space="preserve">, Hornorakouská regionální energetická agentura - </w:t>
      </w:r>
      <w:hyperlink r:id="rId23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ESV</w:t>
        </w:r>
      </w:hyperlink>
      <w:r w:rsidRPr="00B44849">
        <w:rPr>
          <w:lang w:val="pl-PL" w:eastAsia="de-DE"/>
        </w:rPr>
        <w:t xml:space="preserve">, Sdružení energetických manažerů měst a obcí ČR - </w:t>
      </w:r>
      <w:hyperlink r:id="rId24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SEMMO</w:t>
        </w:r>
      </w:hyperlink>
      <w:r w:rsidRPr="00B44849">
        <w:rPr>
          <w:lang w:val="pl-PL" w:eastAsia="de-DE"/>
        </w:rPr>
        <w:t xml:space="preserve">, </w:t>
      </w:r>
      <w:hyperlink r:id="rId25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Energetická agentura TIPPERARY</w:t>
        </w:r>
      </w:hyperlink>
      <w:r w:rsidRPr="00B44849">
        <w:rPr>
          <w:lang w:val="pl-PL" w:eastAsia="de-DE"/>
        </w:rPr>
        <w:t xml:space="preserve">, Energetická a klimatická agentura Podraví - </w:t>
      </w:r>
      <w:hyperlink r:id="rId26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ENERGAP</w:t>
        </w:r>
      </w:hyperlink>
      <w:r w:rsidRPr="00B44849">
        <w:rPr>
          <w:lang w:val="pl-PL" w:eastAsia="de-DE"/>
        </w:rPr>
        <w:t xml:space="preserve">, Rada města Valladolid - </w:t>
      </w:r>
      <w:hyperlink r:id="rId27" w:history="1">
        <w:r w:rsidRPr="00E060C7">
          <w:rPr>
            <w:rStyle w:val="Hypertextovodkaz"/>
            <w:rFonts w:asciiTheme="minorHAnsi" w:hAnsiTheme="minorHAnsi"/>
            <w:noProof w:val="0"/>
            <w:lang w:val="pl-PL" w:eastAsia="de-DE"/>
          </w:rPr>
          <w:t>INNOLID</w:t>
        </w:r>
      </w:hyperlink>
      <w:r w:rsidRPr="00B44849">
        <w:rPr>
          <w:lang w:val="pl-PL" w:eastAsia="de-DE"/>
        </w:rPr>
        <w:t xml:space="preserve"> a </w:t>
      </w:r>
      <w:hyperlink r:id="rId28" w:history="1">
        <w:r w:rsidRPr="00B44849">
          <w:rPr>
            <w:rStyle w:val="Hypertextovodkaz"/>
            <w:rFonts w:asciiTheme="minorHAnsi" w:hAnsiTheme="minorHAnsi"/>
            <w:noProof w:val="0"/>
            <w:lang w:val="pl-PL" w:eastAsia="de-DE"/>
          </w:rPr>
          <w:t>adelphi</w:t>
        </w:r>
      </w:hyperlink>
      <w:r w:rsidRPr="00B44849">
        <w:rPr>
          <w:lang w:val="pl-PL" w:eastAsia="de-DE"/>
        </w:rPr>
        <w:t>.</w:t>
      </w:r>
    </w:p>
    <w:p w14:paraId="1A72F0CC" w14:textId="62C6DCE6" w:rsidR="004B66E8" w:rsidRPr="00B44849" w:rsidRDefault="00000000" w:rsidP="004B66E8">
      <w:pPr>
        <w:pStyle w:val="HighlightedTopic-PROSPECT"/>
        <w:rPr>
          <w:lang w:val="pl-PL" w:eastAsia="de-DE"/>
        </w:rPr>
      </w:pPr>
      <w:hyperlink r:id="rId29" w:history="1">
        <w:r w:rsidR="004B66E8" w:rsidRPr="00B44849">
          <w:rPr>
            <w:rStyle w:val="Hypertextovodkaz"/>
            <w:rFonts w:asciiTheme="minorHAnsi" w:hAnsiTheme="minorHAnsi"/>
            <w:noProof w:val="0"/>
            <w:sz w:val="28"/>
            <w:lang w:val="pl-PL"/>
          </w:rPr>
          <w:t>https://h2020prospect.eu/</w:t>
        </w:r>
      </w:hyperlink>
    </w:p>
    <w:p w14:paraId="777293F0" w14:textId="41A2B7D3" w:rsidR="00F621C9" w:rsidRPr="00B44849" w:rsidRDefault="47186BE2" w:rsidP="004B66E8">
      <w:pPr>
        <w:pStyle w:val="HighlightedTopic-PROSPECT"/>
        <w:ind w:left="0" w:firstLine="0"/>
        <w:rPr>
          <w:lang w:val="pl-PL" w:eastAsia="de-DE"/>
        </w:rPr>
      </w:pPr>
      <w:r w:rsidRPr="00B44849">
        <w:rPr>
          <w:lang w:val="pl-PL" w:eastAsia="de-DE"/>
        </w:rPr>
        <w:t>#H2020PROSPECT</w:t>
      </w:r>
    </w:p>
    <w:p w14:paraId="25A3A86D" w14:textId="6FCF4AB4" w:rsidR="00EC780F" w:rsidRPr="00B44849" w:rsidRDefault="00EC780F" w:rsidP="00733D9E">
      <w:pPr>
        <w:spacing w:line="288" w:lineRule="auto"/>
        <w:rPr>
          <w:rFonts w:ascii="Calibri" w:eastAsia="Calibri" w:hAnsi="Calibri" w:cs="Calibri"/>
          <w:color w:val="003068"/>
          <w:lang w:val="pl-PL" w:eastAsia="de-DE"/>
        </w:rPr>
      </w:pP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"Programy budování kapacit PROSPECT+ nabízejí místním orgánům možnost </w:t>
      </w:r>
      <w:r w:rsidR="009C6E92">
        <w:rPr>
          <w:rFonts w:ascii="Calibri" w:eastAsia="Calibri" w:hAnsi="Calibri" w:cs="Calibri"/>
          <w:color w:val="003068"/>
          <w:lang w:val="pl-PL" w:eastAsia="de-DE"/>
        </w:rPr>
        <w:t xml:space="preserve">prohloubit </w:t>
      </w:r>
      <w:r w:rsidR="005155BB">
        <w:rPr>
          <w:rFonts w:ascii="Calibri" w:eastAsia="Calibri" w:hAnsi="Calibri" w:cs="Calibri"/>
          <w:color w:val="003068"/>
          <w:lang w:val="pl-PL" w:eastAsia="de-DE"/>
        </w:rPr>
        <w:t xml:space="preserve">si </w:t>
      </w:r>
      <w:r w:rsidR="009C6E92">
        <w:rPr>
          <w:rFonts w:ascii="Calibri" w:eastAsia="Calibri" w:hAnsi="Calibri" w:cs="Calibri"/>
          <w:color w:val="003068"/>
          <w:lang w:val="pl-PL" w:eastAsia="de-DE"/>
        </w:rPr>
        <w:t>znalosti</w:t>
      </w:r>
      <w:r w:rsidR="005155BB">
        <w:rPr>
          <w:rFonts w:ascii="Calibri" w:eastAsia="Calibri" w:hAnsi="Calibri" w:cs="Calibri"/>
          <w:color w:val="003068"/>
          <w:lang w:val="pl-PL" w:eastAsia="de-DE"/>
        </w:rPr>
        <w:t xml:space="preserve"> inovativních systemu financování energeticky úsporných opatření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přímo od</w:t>
      </w:r>
      <w:r w:rsidR="00C66735" w:rsidRPr="00B44849">
        <w:rPr>
          <w:rFonts w:ascii="Calibri" w:eastAsia="Calibri" w:hAnsi="Calibri" w:cs="Calibri"/>
          <w:color w:val="003068"/>
          <w:lang w:val="pl-PL" w:eastAsia="de-DE"/>
        </w:rPr>
        <w:t> 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svých kolegů, kte</w:t>
      </w:r>
      <w:r w:rsidR="005155BB">
        <w:rPr>
          <w:rFonts w:ascii="Calibri" w:eastAsia="Calibri" w:hAnsi="Calibri" w:cs="Calibri"/>
          <w:color w:val="003068"/>
          <w:lang w:val="pl-PL" w:eastAsia="de-DE"/>
        </w:rPr>
        <w:t xml:space="preserve">rým se i přes obdobné </w:t>
      </w:r>
      <w:r w:rsidR="00264E3F">
        <w:rPr>
          <w:rFonts w:ascii="Calibri" w:eastAsia="Calibri" w:hAnsi="Calibri" w:cs="Calibri"/>
          <w:color w:val="003068"/>
          <w:lang w:val="pl-PL" w:eastAsia="de-DE"/>
        </w:rPr>
        <w:t>původní překážky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 </w:t>
      </w:r>
      <w:r w:rsidR="00264E3F">
        <w:rPr>
          <w:rFonts w:ascii="Calibri" w:eastAsia="Calibri" w:hAnsi="Calibri" w:cs="Calibri"/>
          <w:color w:val="003068"/>
          <w:lang w:val="pl-PL" w:eastAsia="de-DE"/>
        </w:rPr>
        <w:t xml:space="preserve">podařilo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vyzkouše</w:t>
      </w:r>
      <w:r w:rsidR="00264E3F">
        <w:rPr>
          <w:rFonts w:ascii="Calibri" w:eastAsia="Calibri" w:hAnsi="Calibri" w:cs="Calibri"/>
          <w:color w:val="003068"/>
          <w:lang w:val="pl-PL" w:eastAsia="de-DE"/>
        </w:rPr>
        <w:t>t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 a zav</w:t>
      </w:r>
      <w:r w:rsidR="00264E3F">
        <w:rPr>
          <w:rFonts w:ascii="Calibri" w:eastAsia="Calibri" w:hAnsi="Calibri" w:cs="Calibri"/>
          <w:color w:val="003068"/>
          <w:lang w:val="pl-PL" w:eastAsia="de-DE"/>
        </w:rPr>
        <w:t>ést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 úspěšná řešení. Nabídkou různých </w:t>
      </w:r>
      <w:r w:rsidR="00264E3F">
        <w:rPr>
          <w:rFonts w:ascii="Calibri" w:eastAsia="Calibri" w:hAnsi="Calibri" w:cs="Calibri"/>
          <w:color w:val="003068"/>
          <w:lang w:val="pl-PL" w:eastAsia="de-DE"/>
        </w:rPr>
        <w:t xml:space="preserve">vzdělávacích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metod chceme zapojit co nejvíce místních orgánů a snažíme se vyhovět </w:t>
      </w:r>
      <w:r w:rsidR="00DA6403">
        <w:rPr>
          <w:rFonts w:ascii="Calibri" w:eastAsia="Calibri" w:hAnsi="Calibri" w:cs="Calibri"/>
          <w:color w:val="003068"/>
          <w:lang w:val="pl-PL" w:eastAsia="de-DE"/>
        </w:rPr>
        <w:t>rozličným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 potřebám, včetně omezené časové dostupnosti nebo nedostatečné znalosti cizích jazyků. PROSPECT+ je navíc </w:t>
      </w:r>
      <w:r w:rsidR="00D85559">
        <w:rPr>
          <w:rFonts w:ascii="Calibri" w:eastAsia="Calibri" w:hAnsi="Calibri" w:cs="Calibri"/>
          <w:color w:val="003068"/>
          <w:lang w:val="pl-PL" w:eastAsia="de-DE"/>
        </w:rPr>
        <w:t xml:space="preserve">výborná příležitost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vyzkoušet</w:t>
      </w:r>
      <w:r w:rsidR="00D85559">
        <w:rPr>
          <w:rFonts w:ascii="Calibri" w:eastAsia="Calibri" w:hAnsi="Calibri" w:cs="Calibri"/>
          <w:color w:val="003068"/>
          <w:lang w:val="pl-PL" w:eastAsia="de-DE"/>
        </w:rPr>
        <w:t xml:space="preserve"> si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, jak fungují evropské projekty</w:t>
      </w:r>
      <w:r w:rsidR="00ED1E88">
        <w:rPr>
          <w:rFonts w:ascii="Calibri" w:eastAsia="Calibri" w:hAnsi="Calibri" w:cs="Calibri"/>
          <w:color w:val="003068"/>
          <w:lang w:val="pl-PL" w:eastAsia="de-DE"/>
        </w:rPr>
        <w:t xml:space="preserve">, a setkat se s EU partnery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pro ty, kteří </w:t>
      </w:r>
      <w:r w:rsidR="0013405E">
        <w:rPr>
          <w:rFonts w:ascii="Calibri" w:eastAsia="Calibri" w:hAnsi="Calibri" w:cs="Calibri"/>
          <w:color w:val="003068"/>
          <w:lang w:val="pl-PL" w:eastAsia="de-DE"/>
        </w:rPr>
        <w:t xml:space="preserve">doposud 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>s</w:t>
      </w:r>
      <w:r w:rsidR="00C66735" w:rsidRPr="00B44849">
        <w:rPr>
          <w:rFonts w:ascii="Calibri" w:eastAsia="Calibri" w:hAnsi="Calibri" w:cs="Calibri"/>
          <w:color w:val="003068"/>
          <w:lang w:val="pl-PL" w:eastAsia="de-DE"/>
        </w:rPr>
        <w:t> 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programy financování EU </w:t>
      </w:r>
      <w:r w:rsidR="0013405E">
        <w:rPr>
          <w:rFonts w:ascii="Calibri" w:eastAsia="Calibri" w:hAnsi="Calibri" w:cs="Calibri"/>
          <w:color w:val="003068"/>
          <w:lang w:val="pl-PL" w:eastAsia="de-DE"/>
        </w:rPr>
        <w:t>nejsou obeznámeni</w:t>
      </w:r>
      <w:r w:rsidRPr="00B44849">
        <w:rPr>
          <w:rFonts w:ascii="Calibri" w:eastAsia="Calibri" w:hAnsi="Calibri" w:cs="Calibri"/>
          <w:color w:val="003068"/>
          <w:lang w:val="pl-PL" w:eastAsia="de-DE"/>
        </w:rPr>
        <w:t xml:space="preserve">." </w:t>
      </w:r>
    </w:p>
    <w:p w14:paraId="55ABF682" w14:textId="1ECEABFF" w:rsidR="00166D15" w:rsidRPr="003B5870" w:rsidRDefault="00F02561" w:rsidP="00733D9E">
      <w:pPr>
        <w:spacing w:line="288" w:lineRule="auto"/>
        <w:rPr>
          <w:rFonts w:ascii="Calibri" w:eastAsia="Calibri" w:hAnsi="Calibri" w:cs="Calibri"/>
          <w:color w:val="003068"/>
          <w:sz w:val="21"/>
          <w:szCs w:val="22"/>
          <w:lang w:val="pl-PL" w:eastAsia="de-DE"/>
        </w:rPr>
      </w:pPr>
      <w:r w:rsidRPr="003B5870">
        <w:rPr>
          <w:rFonts w:ascii="Calibri" w:eastAsia="Calibri" w:hAnsi="Calibri" w:cs="Calibri"/>
          <w:color w:val="003068"/>
          <w:sz w:val="21"/>
          <w:szCs w:val="22"/>
          <w:lang w:val="pl-PL" w:eastAsia="de-DE"/>
        </w:rPr>
        <w:t xml:space="preserve">(Giulia Pizzini, </w:t>
      </w:r>
      <w:r w:rsidR="003B5870" w:rsidRPr="003B5870">
        <w:rPr>
          <w:rFonts w:ascii="Calibri" w:eastAsia="Calibri" w:hAnsi="Calibri" w:cs="Calibri"/>
          <w:color w:val="003068"/>
          <w:sz w:val="21"/>
          <w:szCs w:val="22"/>
          <w:lang w:val="pl-PL" w:eastAsia="de-DE"/>
        </w:rPr>
        <w:t>koordinátorka projektu</w:t>
      </w:r>
      <w:r w:rsidRPr="003B5870">
        <w:rPr>
          <w:rFonts w:ascii="Calibri" w:eastAsia="Calibri" w:hAnsi="Calibri" w:cs="Calibri"/>
          <w:color w:val="003068"/>
          <w:sz w:val="21"/>
          <w:szCs w:val="22"/>
          <w:lang w:val="pl-PL" w:eastAsia="de-DE"/>
        </w:rPr>
        <w:t xml:space="preserve"> PROSPECT+, IEECP)</w:t>
      </w:r>
    </w:p>
    <w:p w14:paraId="6558B730" w14:textId="11449EF0" w:rsidR="00B14BD3" w:rsidRDefault="00AE01A7" w:rsidP="00AA1EF2">
      <w:pPr>
        <w:pStyle w:val="Vrazncitt"/>
      </w:pPr>
      <w:r>
        <w:t>Další informace Vám poskytne:</w:t>
      </w:r>
      <w:r w:rsidR="00AA1EF2">
        <w:t xml:space="preserve"> </w:t>
      </w:r>
    </w:p>
    <w:p w14:paraId="50BB51D0" w14:textId="77777777" w:rsidR="006C2F2B" w:rsidRDefault="00F621C9" w:rsidP="006C2F2B">
      <w:r>
        <w:t>Diana Prsancova</w:t>
      </w:r>
    </w:p>
    <w:p w14:paraId="4BDA16E7" w14:textId="5EAF97EC" w:rsidR="364C3202" w:rsidRPr="00B44849" w:rsidRDefault="00165C84" w:rsidP="1A359820">
      <w:r w:rsidRPr="00B44849">
        <w:t>Projektová Specialistka,</w:t>
      </w:r>
      <w:r w:rsidR="364C3202" w:rsidRPr="00B44849">
        <w:t xml:space="preserve"> FEDARENE</w:t>
      </w:r>
    </w:p>
    <w:p w14:paraId="4067950E" w14:textId="483F7F98" w:rsidR="00B44849" w:rsidRPr="0013405E" w:rsidRDefault="00000000" w:rsidP="002E0990">
      <w:hyperlink r:id="rId30" w:history="1">
        <w:r w:rsidR="00165C84" w:rsidRPr="00B44849">
          <w:rPr>
            <w:rStyle w:val="Hypertextovodkaz"/>
            <w:rFonts w:asciiTheme="minorHAnsi" w:hAnsiTheme="minorHAnsi"/>
            <w:noProof w:val="0"/>
          </w:rPr>
          <w:t>diana.prsancova@fedarene.org</w:t>
        </w:r>
      </w:hyperlink>
      <w:bookmarkEnd w:id="1"/>
      <w:r w:rsidR="00165C84" w:rsidRPr="00B44849">
        <w:t xml:space="preserve"> </w:t>
      </w:r>
    </w:p>
    <w:sectPr w:rsidR="00B44849" w:rsidRPr="0013405E" w:rsidSect="009C4253">
      <w:headerReference w:type="default" r:id="rId31"/>
      <w:footerReference w:type="default" r:id="rId32"/>
      <w:pgSz w:w="11906" w:h="16838"/>
      <w:pgMar w:top="1418" w:right="1418" w:bottom="851" w:left="1418" w:header="119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2C757" w14:textId="77777777" w:rsidR="00C34D1B" w:rsidRDefault="00C34D1B" w:rsidP="003A7CB8">
      <w:pPr>
        <w:spacing w:before="0" w:after="0" w:line="240" w:lineRule="auto"/>
      </w:pPr>
      <w:r>
        <w:separator/>
      </w:r>
    </w:p>
    <w:p w14:paraId="4D060FB9" w14:textId="77777777" w:rsidR="00C34D1B" w:rsidRDefault="00C34D1B"/>
    <w:p w14:paraId="7C96121B" w14:textId="77777777" w:rsidR="00C34D1B" w:rsidRDefault="00C34D1B" w:rsidP="00AE6B2D"/>
    <w:p w14:paraId="24419736" w14:textId="77777777" w:rsidR="00C34D1B" w:rsidRDefault="00C34D1B" w:rsidP="0092786A"/>
    <w:p w14:paraId="0352C0C5" w14:textId="77777777" w:rsidR="00C34D1B" w:rsidRDefault="00C34D1B" w:rsidP="0092786A"/>
    <w:p w14:paraId="18BA0A5A" w14:textId="77777777" w:rsidR="00C34D1B" w:rsidRDefault="00C34D1B"/>
    <w:p w14:paraId="342BEECC" w14:textId="77777777" w:rsidR="00C34D1B" w:rsidRDefault="00C34D1B"/>
    <w:p w14:paraId="1474D942" w14:textId="77777777" w:rsidR="00C34D1B" w:rsidRDefault="00C34D1B"/>
    <w:p w14:paraId="61BF87F3" w14:textId="77777777" w:rsidR="00C34D1B" w:rsidRDefault="00C34D1B"/>
  </w:endnote>
  <w:endnote w:type="continuationSeparator" w:id="0">
    <w:p w14:paraId="2DB025D4" w14:textId="77777777" w:rsidR="00C34D1B" w:rsidRDefault="00C34D1B" w:rsidP="003A7CB8">
      <w:pPr>
        <w:spacing w:before="0" w:after="0" w:line="240" w:lineRule="auto"/>
      </w:pPr>
      <w:r>
        <w:continuationSeparator/>
      </w:r>
    </w:p>
    <w:p w14:paraId="59A7F448" w14:textId="77777777" w:rsidR="00C34D1B" w:rsidRDefault="00C34D1B"/>
    <w:p w14:paraId="1B5345D3" w14:textId="77777777" w:rsidR="00C34D1B" w:rsidRDefault="00C34D1B" w:rsidP="00AE6B2D"/>
    <w:p w14:paraId="64AA770F" w14:textId="77777777" w:rsidR="00C34D1B" w:rsidRDefault="00C34D1B" w:rsidP="0092786A"/>
    <w:p w14:paraId="7AA65842" w14:textId="77777777" w:rsidR="00C34D1B" w:rsidRDefault="00C34D1B" w:rsidP="0092786A"/>
    <w:p w14:paraId="5A94C5B3" w14:textId="77777777" w:rsidR="00C34D1B" w:rsidRDefault="00C34D1B"/>
    <w:p w14:paraId="18714942" w14:textId="77777777" w:rsidR="00C34D1B" w:rsidRDefault="00C34D1B"/>
    <w:p w14:paraId="4D142BAA" w14:textId="77777777" w:rsidR="00C34D1B" w:rsidRDefault="00C34D1B"/>
    <w:p w14:paraId="19DBE590" w14:textId="77777777" w:rsidR="00C34D1B" w:rsidRDefault="00C34D1B"/>
  </w:endnote>
  <w:endnote w:type="continuationNotice" w:id="1">
    <w:p w14:paraId="0EEC0308" w14:textId="77777777" w:rsidR="00C34D1B" w:rsidRDefault="00C34D1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(Body)"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D06ED" w14:textId="77777777" w:rsidR="0012658C" w:rsidRDefault="001265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BE5B9" w14:textId="77777777" w:rsidR="00C34D1B" w:rsidRDefault="00C34D1B" w:rsidP="003C67F0">
      <w:pPr>
        <w:spacing w:before="0" w:after="0" w:line="240" w:lineRule="auto"/>
      </w:pPr>
      <w:r>
        <w:separator/>
      </w:r>
    </w:p>
  </w:footnote>
  <w:footnote w:type="continuationSeparator" w:id="0">
    <w:p w14:paraId="0C7C144E" w14:textId="77777777" w:rsidR="00C34D1B" w:rsidRDefault="00C34D1B" w:rsidP="003A7CB8">
      <w:pPr>
        <w:spacing w:before="0" w:after="0" w:line="240" w:lineRule="auto"/>
      </w:pPr>
      <w:r>
        <w:continuationSeparator/>
      </w:r>
    </w:p>
    <w:p w14:paraId="0F23B946" w14:textId="77777777" w:rsidR="00C34D1B" w:rsidRDefault="00C34D1B"/>
    <w:p w14:paraId="68876A19" w14:textId="77777777" w:rsidR="00C34D1B" w:rsidRDefault="00C34D1B" w:rsidP="00AE6B2D"/>
    <w:p w14:paraId="2DFE3FB6" w14:textId="77777777" w:rsidR="00C34D1B" w:rsidRDefault="00C34D1B" w:rsidP="0092786A"/>
    <w:p w14:paraId="0DDF01E9" w14:textId="77777777" w:rsidR="00C34D1B" w:rsidRDefault="00C34D1B" w:rsidP="0092786A"/>
    <w:p w14:paraId="3F59047D" w14:textId="77777777" w:rsidR="00C34D1B" w:rsidRDefault="00C34D1B"/>
    <w:p w14:paraId="550DF5C4" w14:textId="77777777" w:rsidR="00C34D1B" w:rsidRDefault="00C34D1B"/>
    <w:p w14:paraId="139A4F8D" w14:textId="77777777" w:rsidR="00C34D1B" w:rsidRDefault="00C34D1B"/>
    <w:p w14:paraId="21EA848E" w14:textId="77777777" w:rsidR="00C34D1B" w:rsidRDefault="00C34D1B"/>
  </w:footnote>
  <w:footnote w:type="continuationNotice" w:id="1">
    <w:p w14:paraId="4327E002" w14:textId="77777777" w:rsidR="00C34D1B" w:rsidRDefault="00C34D1B">
      <w:pPr>
        <w:spacing w:before="0" w:after="0" w:line="240" w:lineRule="auto"/>
      </w:pPr>
    </w:p>
  </w:footnote>
  <w:footnote w:id="2">
    <w:p w14:paraId="33627FDA" w14:textId="65B72879" w:rsidR="00E312F0" w:rsidRPr="009976DF" w:rsidRDefault="00E312F0" w:rsidP="006D0FE9">
      <w:pPr>
        <w:pStyle w:val="Footnote-PROSPECT"/>
        <w:rPr>
          <w:lang w:val="en-GB"/>
        </w:rPr>
      </w:pPr>
      <w:r w:rsidRPr="009976DF">
        <w:rPr>
          <w:rStyle w:val="Znakapoznpodarou"/>
          <w:lang w:val="en-GB"/>
        </w:rPr>
        <w:footnoteRef/>
      </w:r>
      <w:r w:rsidRPr="009976DF">
        <w:rPr>
          <w:lang w:val="en-GB"/>
        </w:rPr>
        <w:t xml:space="preserve"> </w:t>
      </w:r>
      <w:r w:rsidR="006D0FE9" w:rsidRPr="006D0FE9">
        <w:rPr>
          <w:lang w:val="en-GB"/>
        </w:rPr>
        <w:t>Způsobilými zeměmi jsou EU-27 a Spojené království + přidružené země H2020: Albánie, Arménie, Bosna a Hercegovina, Faerské ostrovy, Gruzie, Island, Izrael, Severní Makedonie, Moldavsko, Černá Hora, Norsko, Srbsko, Švýcarsko, Tunisko, Turecko a Ukrajina.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7C52" w14:textId="1E128408" w:rsidR="0012658C" w:rsidRDefault="0012658C" w:rsidP="00F71D93">
    <w:pPr>
      <w:pStyle w:val="Zhlav"/>
      <w:tabs>
        <w:tab w:val="left" w:pos="57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B5020"/>
    <w:multiLevelType w:val="multilevel"/>
    <w:tmpl w:val="B6927444"/>
    <w:lvl w:ilvl="0">
      <w:start w:val="1"/>
      <w:numFmt w:val="bullet"/>
      <w:pStyle w:val="ListingArrowsB-PROSPECTplus"/>
      <w:lvlText w:val=""/>
      <w:lvlJc w:val="left"/>
      <w:pPr>
        <w:ind w:left="748" w:hanging="374"/>
      </w:pPr>
      <w:rPr>
        <w:rFonts w:ascii="Symbol" w:hAnsi="Symbol" w:hint="default"/>
        <w:b/>
        <w:color w:val="30BEA0"/>
        <w:sz w:val="24"/>
        <w:u w:color="30BEA0"/>
      </w:rPr>
    </w:lvl>
    <w:lvl w:ilvl="1">
      <w:start w:val="1"/>
      <w:numFmt w:val="bullet"/>
      <w:lvlText w:val=""/>
      <w:lvlJc w:val="left"/>
      <w:pPr>
        <w:ind w:left="1123" w:hanging="375"/>
      </w:pPr>
      <w:rPr>
        <w:rFonts w:ascii="Symbol" w:hAnsi="Symbol" w:hint="default"/>
        <w:color w:val="30BEA0"/>
      </w:rPr>
    </w:lvl>
    <w:lvl w:ilvl="2">
      <w:start w:val="1"/>
      <w:numFmt w:val="bullet"/>
      <w:lvlText w:val=""/>
      <w:lvlJc w:val="left"/>
      <w:pPr>
        <w:ind w:left="1497" w:hanging="374"/>
      </w:pPr>
      <w:rPr>
        <w:rFonts w:ascii="Symbol" w:hAnsi="Symbol" w:hint="default"/>
        <w:color w:val="30BEA0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77DC5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EDD3F3A"/>
    <w:multiLevelType w:val="multilevel"/>
    <w:tmpl w:val="183C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0A34CF8"/>
    <w:multiLevelType w:val="multilevel"/>
    <w:tmpl w:val="DEB0B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29574EA"/>
    <w:multiLevelType w:val="hybridMultilevel"/>
    <w:tmpl w:val="372E26A2"/>
    <w:lvl w:ilvl="0" w:tplc="1F963AAC">
      <w:start w:val="1"/>
      <w:numFmt w:val="decimal"/>
      <w:pStyle w:val="listing1-PROSPEC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110DF"/>
    <w:multiLevelType w:val="hybridMultilevel"/>
    <w:tmpl w:val="5E74E9D2"/>
    <w:lvl w:ilvl="0" w:tplc="CCDA42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40"/>
      </w:rPr>
    </w:lvl>
    <w:lvl w:ilvl="1" w:tplc="DA2691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6ACC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05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26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CA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AEB8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4810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A008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4243E42"/>
    <w:multiLevelType w:val="multilevel"/>
    <w:tmpl w:val="7722E0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06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BFC17C3"/>
    <w:multiLevelType w:val="hybridMultilevel"/>
    <w:tmpl w:val="875A1A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0A4C"/>
    <w:multiLevelType w:val="hybridMultilevel"/>
    <w:tmpl w:val="9F0AEA76"/>
    <w:lvl w:ilvl="0" w:tplc="2DA0A2E4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F23E2"/>
    <w:multiLevelType w:val="multilevel"/>
    <w:tmpl w:val="AD4EF552"/>
    <w:styleLink w:val="CurrentList1"/>
    <w:lvl w:ilvl="0">
      <w:start w:val="1"/>
      <w:numFmt w:val="bullet"/>
      <w:lvlText w:val=""/>
      <w:lvlJc w:val="left"/>
      <w:pPr>
        <w:ind w:left="1070" w:hanging="360"/>
      </w:pPr>
      <w:rPr>
        <w:rFonts w:ascii="Wingdings" w:hAnsi="Wingdings" w:hint="default"/>
        <w:b/>
        <w:color w:val="D7E703"/>
        <w:u w:color="D7E703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0475738"/>
    <w:multiLevelType w:val="multilevel"/>
    <w:tmpl w:val="AFFE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BE2B4E"/>
    <w:multiLevelType w:val="multilevel"/>
    <w:tmpl w:val="E158972E"/>
    <w:lvl w:ilvl="0">
      <w:start w:val="1"/>
      <w:numFmt w:val="bullet"/>
      <w:pStyle w:val="ListingArrowsA-PROSPECTplus"/>
      <w:lvlText w:val=""/>
      <w:lvlJc w:val="left"/>
      <w:pPr>
        <w:ind w:left="748" w:hanging="374"/>
      </w:pPr>
      <w:rPr>
        <w:rFonts w:ascii="Symbol" w:hAnsi="Symbol" w:hint="default"/>
        <w:b/>
        <w:color w:val="D7E703"/>
        <w:sz w:val="24"/>
        <w:u w:color="D7E703"/>
      </w:rPr>
    </w:lvl>
    <w:lvl w:ilvl="1">
      <w:start w:val="1"/>
      <w:numFmt w:val="bullet"/>
      <w:lvlText w:val=""/>
      <w:lvlJc w:val="left"/>
      <w:pPr>
        <w:tabs>
          <w:tab w:val="num" w:pos="748"/>
        </w:tabs>
        <w:ind w:left="1123" w:hanging="375"/>
      </w:pPr>
      <w:rPr>
        <w:rFonts w:ascii="Symbol" w:hAnsi="Symbol" w:hint="default"/>
        <w:color w:val="D7E703"/>
      </w:rPr>
    </w:lvl>
    <w:lvl w:ilvl="2">
      <w:start w:val="1"/>
      <w:numFmt w:val="bullet"/>
      <w:lvlText w:val=""/>
      <w:lvlJc w:val="left"/>
      <w:pPr>
        <w:ind w:left="1497" w:hanging="374"/>
      </w:pPr>
      <w:rPr>
        <w:rFonts w:ascii="Symbol" w:hAnsi="Symbol" w:hint="default"/>
        <w:color w:val="D7E703"/>
      </w:rPr>
    </w:lvl>
    <w:lvl w:ilvl="3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</w:abstractNum>
  <w:abstractNum w:abstractNumId="12" w15:restartNumberingAfterBreak="0">
    <w:nsid w:val="3AFA544D"/>
    <w:multiLevelType w:val="hybridMultilevel"/>
    <w:tmpl w:val="8C32C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054BC"/>
    <w:multiLevelType w:val="multilevel"/>
    <w:tmpl w:val="7400B4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6E9113F"/>
    <w:multiLevelType w:val="multilevel"/>
    <w:tmpl w:val="B1D2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F86753"/>
    <w:multiLevelType w:val="hybridMultilevel"/>
    <w:tmpl w:val="35627FA0"/>
    <w:lvl w:ilvl="0" w:tplc="7D4643E8">
      <w:start w:val="1"/>
      <w:numFmt w:val="bullet"/>
      <w:pStyle w:val="ListingBulletsA-PROSPECT"/>
      <w:lvlText w:val=""/>
      <w:lvlJc w:val="left"/>
      <w:pPr>
        <w:ind w:left="720" w:hanging="360"/>
      </w:pPr>
      <w:rPr>
        <w:rFonts w:ascii="Symbol" w:hAnsi="Symbol" w:hint="default"/>
        <w:color w:val="FFD500"/>
      </w:rPr>
    </w:lvl>
    <w:lvl w:ilvl="1" w:tplc="B4549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D500"/>
      </w:rPr>
    </w:lvl>
    <w:lvl w:ilvl="2" w:tplc="417CC87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D5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D0A6E"/>
    <w:multiLevelType w:val="hybridMultilevel"/>
    <w:tmpl w:val="6B668308"/>
    <w:lvl w:ilvl="0" w:tplc="682E2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81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0068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0AB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A04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548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A1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C4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FC5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7646A"/>
    <w:multiLevelType w:val="multilevel"/>
    <w:tmpl w:val="937C8FAC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Style3"/>
      <w:lvlText w:val="%2.1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18" w15:restartNumberingAfterBreak="0">
    <w:nsid w:val="54A45020"/>
    <w:multiLevelType w:val="multilevel"/>
    <w:tmpl w:val="33221D18"/>
    <w:styleLink w:val="CurrentList2"/>
    <w:lvl w:ilvl="0">
      <w:start w:val="1"/>
      <w:numFmt w:val="decimal"/>
      <w:lvlText w:val="%1)"/>
      <w:lvlJc w:val="left"/>
      <w:pPr>
        <w:tabs>
          <w:tab w:val="num" w:pos="374"/>
        </w:tabs>
        <w:ind w:left="748" w:hanging="37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48"/>
        </w:tabs>
        <w:ind w:left="1123" w:hanging="37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97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982154"/>
    <w:multiLevelType w:val="multilevel"/>
    <w:tmpl w:val="145A1C90"/>
    <w:styleLink w:val="berschriftenliste0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="Ubuntu" w:eastAsiaTheme="minorHAnsi" w:hAnsi="Ubuntu" w:cstheme="minorHAnsi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0" w15:restartNumberingAfterBreak="0">
    <w:nsid w:val="5DDD3B9C"/>
    <w:multiLevelType w:val="hybridMultilevel"/>
    <w:tmpl w:val="5B4C083E"/>
    <w:lvl w:ilvl="0" w:tplc="A7667554">
      <w:start w:val="1"/>
      <w:numFmt w:val="lowerRoman"/>
      <w:pStyle w:val="listingi-PROSPECT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9674E"/>
    <w:multiLevelType w:val="multilevel"/>
    <w:tmpl w:val="33221D18"/>
    <w:lvl w:ilvl="0">
      <w:start w:val="1"/>
      <w:numFmt w:val="decimal"/>
      <w:lvlText w:val="%1)"/>
      <w:lvlJc w:val="left"/>
      <w:pPr>
        <w:tabs>
          <w:tab w:val="num" w:pos="374"/>
        </w:tabs>
        <w:ind w:left="748" w:hanging="37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48"/>
        </w:tabs>
        <w:ind w:left="1123" w:hanging="37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97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FB907B4"/>
    <w:multiLevelType w:val="hybridMultilevel"/>
    <w:tmpl w:val="86EC8100"/>
    <w:lvl w:ilvl="0" w:tplc="55D4FCAA">
      <w:start w:val="1"/>
      <w:numFmt w:val="bullet"/>
      <w:lvlText w:val=""/>
      <w:lvlJc w:val="left"/>
      <w:pPr>
        <w:ind w:left="1070" w:hanging="360"/>
      </w:pPr>
      <w:rPr>
        <w:rFonts w:ascii="Symbol" w:hAnsi="Symbol" w:hint="default"/>
        <w:b/>
        <w:color w:val="A6B827"/>
        <w:u w:color="0A32AA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6C3327AE"/>
    <w:multiLevelType w:val="multilevel"/>
    <w:tmpl w:val="82A0AC94"/>
    <w:lvl w:ilvl="0">
      <w:start w:val="1"/>
      <w:numFmt w:val="bullet"/>
      <w:lvlText w:val=""/>
      <w:lvlJc w:val="left"/>
      <w:pPr>
        <w:ind w:left="748" w:hanging="374"/>
      </w:pPr>
      <w:rPr>
        <w:rFonts w:ascii="Wingdings" w:hAnsi="Wingdings" w:hint="default"/>
        <w:b/>
        <w:color w:val="D7E703"/>
        <w:u w:color="D7E703"/>
      </w:rPr>
    </w:lvl>
    <w:lvl w:ilvl="1">
      <w:start w:val="1"/>
      <w:numFmt w:val="bullet"/>
      <w:lvlText w:val="o"/>
      <w:lvlJc w:val="left"/>
      <w:pPr>
        <w:ind w:left="1123" w:hanging="375"/>
      </w:pPr>
      <w:rPr>
        <w:rFonts w:ascii="Courier New" w:hAnsi="Courier New" w:hint="default"/>
        <w:color w:val="D7E807"/>
      </w:rPr>
    </w:lvl>
    <w:lvl w:ilvl="2">
      <w:start w:val="1"/>
      <w:numFmt w:val="bullet"/>
      <w:lvlText w:val=""/>
      <w:lvlJc w:val="left"/>
      <w:pPr>
        <w:ind w:left="1497" w:hanging="374"/>
      </w:pPr>
      <w:rPr>
        <w:rFonts w:ascii="Wingdings" w:hAnsi="Wingdings" w:hint="default"/>
        <w:color w:val="D7E807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 w15:restartNumberingAfterBreak="0">
    <w:nsid w:val="70F4049E"/>
    <w:multiLevelType w:val="multilevel"/>
    <w:tmpl w:val="92624734"/>
    <w:lvl w:ilvl="0">
      <w:start w:val="1"/>
      <w:numFmt w:val="bullet"/>
      <w:lvlText w:val=""/>
      <w:lvlJc w:val="left"/>
      <w:pPr>
        <w:ind w:left="748" w:hanging="374"/>
      </w:pPr>
      <w:rPr>
        <w:rFonts w:ascii="Wingdings" w:hAnsi="Wingdings" w:hint="default"/>
        <w:color w:val="30BEA0"/>
        <w:u w:color="30BEA0"/>
      </w:rPr>
    </w:lvl>
    <w:lvl w:ilvl="1">
      <w:start w:val="1"/>
      <w:numFmt w:val="bullet"/>
      <w:lvlText w:val="o"/>
      <w:lvlJc w:val="left"/>
      <w:pPr>
        <w:ind w:left="1123" w:hanging="375"/>
      </w:pPr>
      <w:rPr>
        <w:rFonts w:ascii="Courier New" w:hAnsi="Courier New" w:hint="default"/>
        <w:color w:val="30BEA0"/>
      </w:rPr>
    </w:lvl>
    <w:lvl w:ilvl="2">
      <w:start w:val="1"/>
      <w:numFmt w:val="bullet"/>
      <w:lvlText w:val=""/>
      <w:lvlJc w:val="left"/>
      <w:pPr>
        <w:ind w:left="1497" w:hanging="374"/>
      </w:pPr>
      <w:rPr>
        <w:rFonts w:ascii="Wingdings" w:hAnsi="Wingdings" w:hint="default"/>
        <w:color w:val="30BEA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22DA1"/>
    <w:multiLevelType w:val="multilevel"/>
    <w:tmpl w:val="B7420D7C"/>
    <w:lvl w:ilvl="0">
      <w:start w:val="1"/>
      <w:numFmt w:val="decimal"/>
      <w:lvlText w:val="%1)"/>
      <w:lvlJc w:val="left"/>
      <w:pPr>
        <w:tabs>
          <w:tab w:val="num" w:pos="748"/>
        </w:tabs>
        <w:ind w:left="748" w:hanging="37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22"/>
        </w:tabs>
        <w:ind w:left="1123" w:hanging="37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97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14" w:hanging="360"/>
      </w:pPr>
      <w:rPr>
        <w:rFonts w:hint="default"/>
      </w:rPr>
    </w:lvl>
  </w:abstractNum>
  <w:abstractNum w:abstractNumId="26" w15:restartNumberingAfterBreak="0">
    <w:nsid w:val="739436CB"/>
    <w:multiLevelType w:val="multilevel"/>
    <w:tmpl w:val="43C67DE6"/>
    <w:lvl w:ilvl="0">
      <w:start w:val="1"/>
      <w:numFmt w:val="bullet"/>
      <w:pStyle w:val="ListingBulletsB-PROSPECT"/>
      <w:lvlText w:val=""/>
      <w:lvlJc w:val="left"/>
      <w:pPr>
        <w:ind w:left="748" w:hanging="374"/>
      </w:pPr>
      <w:rPr>
        <w:rFonts w:ascii="Symbol" w:hAnsi="Symbol" w:hint="default"/>
        <w:color w:val="009999"/>
        <w:u w:color="30BEA0"/>
      </w:rPr>
    </w:lvl>
    <w:lvl w:ilvl="1">
      <w:start w:val="1"/>
      <w:numFmt w:val="bullet"/>
      <w:lvlText w:val="o"/>
      <w:lvlJc w:val="left"/>
      <w:pPr>
        <w:ind w:left="1123" w:hanging="375"/>
      </w:pPr>
      <w:rPr>
        <w:rFonts w:ascii="Courier New" w:hAnsi="Courier New" w:hint="default"/>
        <w:color w:val="30BEA0"/>
      </w:rPr>
    </w:lvl>
    <w:lvl w:ilvl="2">
      <w:start w:val="1"/>
      <w:numFmt w:val="bullet"/>
      <w:lvlText w:val=""/>
      <w:lvlJc w:val="left"/>
      <w:pPr>
        <w:ind w:left="1497" w:hanging="374"/>
      </w:pPr>
      <w:rPr>
        <w:rFonts w:ascii="Symbol" w:hAnsi="Symbol" w:hint="default"/>
        <w:color w:val="00999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4120B"/>
    <w:multiLevelType w:val="hybridMultilevel"/>
    <w:tmpl w:val="C50CD138"/>
    <w:lvl w:ilvl="0" w:tplc="F9E096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97CF6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D8EC5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F7A62F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95AB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E132BF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2687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96682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3E48C4B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 w15:restartNumberingAfterBreak="0">
    <w:nsid w:val="7EB53078"/>
    <w:multiLevelType w:val="hybridMultilevel"/>
    <w:tmpl w:val="383A73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372687">
    <w:abstractNumId w:val="16"/>
  </w:num>
  <w:num w:numId="2" w16cid:durableId="1229876157">
    <w:abstractNumId w:val="19"/>
  </w:num>
  <w:num w:numId="3" w16cid:durableId="1407457683">
    <w:abstractNumId w:val="11"/>
  </w:num>
  <w:num w:numId="4" w16cid:durableId="1635061394">
    <w:abstractNumId w:val="8"/>
  </w:num>
  <w:num w:numId="5" w16cid:durableId="611863967">
    <w:abstractNumId w:val="13"/>
  </w:num>
  <w:num w:numId="6" w16cid:durableId="171454300">
    <w:abstractNumId w:val="3"/>
  </w:num>
  <w:num w:numId="7" w16cid:durableId="1183319990">
    <w:abstractNumId w:val="17"/>
  </w:num>
  <w:num w:numId="8" w16cid:durableId="1042899368">
    <w:abstractNumId w:val="6"/>
  </w:num>
  <w:num w:numId="9" w16cid:durableId="1629630387">
    <w:abstractNumId w:val="19"/>
  </w:num>
  <w:num w:numId="10" w16cid:durableId="1131553865">
    <w:abstractNumId w:val="24"/>
  </w:num>
  <w:num w:numId="11" w16cid:durableId="1316059539">
    <w:abstractNumId w:val="23"/>
  </w:num>
  <w:num w:numId="12" w16cid:durableId="1075476662">
    <w:abstractNumId w:val="0"/>
  </w:num>
  <w:num w:numId="13" w16cid:durableId="444270710">
    <w:abstractNumId w:val="19"/>
  </w:num>
  <w:num w:numId="14" w16cid:durableId="1714620392">
    <w:abstractNumId w:val="25"/>
  </w:num>
  <w:num w:numId="15" w16cid:durableId="1097167972">
    <w:abstractNumId w:val="22"/>
  </w:num>
  <w:num w:numId="16" w16cid:durableId="1521508526">
    <w:abstractNumId w:val="9"/>
  </w:num>
  <w:num w:numId="17" w16cid:durableId="66821838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121324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845021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6085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59348593">
    <w:abstractNumId w:val="21"/>
  </w:num>
  <w:num w:numId="22" w16cid:durableId="1916091262">
    <w:abstractNumId w:val="18"/>
  </w:num>
  <w:num w:numId="23" w16cid:durableId="998656652">
    <w:abstractNumId w:val="1"/>
  </w:num>
  <w:num w:numId="24" w16cid:durableId="456683436">
    <w:abstractNumId w:val="15"/>
  </w:num>
  <w:num w:numId="25" w16cid:durableId="1198738064">
    <w:abstractNumId w:val="26"/>
  </w:num>
  <w:num w:numId="26" w16cid:durableId="323242663">
    <w:abstractNumId w:val="20"/>
  </w:num>
  <w:num w:numId="27" w16cid:durableId="446657992">
    <w:abstractNumId w:val="20"/>
    <w:lvlOverride w:ilvl="0">
      <w:startOverride w:val="1"/>
    </w:lvlOverride>
  </w:num>
  <w:num w:numId="28" w16cid:durableId="1942715169">
    <w:abstractNumId w:val="4"/>
  </w:num>
  <w:num w:numId="29" w16cid:durableId="1251230527">
    <w:abstractNumId w:val="7"/>
  </w:num>
  <w:num w:numId="30" w16cid:durableId="1695381659">
    <w:abstractNumId w:val="28"/>
  </w:num>
  <w:num w:numId="31" w16cid:durableId="2033997680">
    <w:abstractNumId w:val="5"/>
  </w:num>
  <w:num w:numId="32" w16cid:durableId="1527600708">
    <w:abstractNumId w:val="27"/>
  </w:num>
  <w:num w:numId="33" w16cid:durableId="1372680915">
    <w:abstractNumId w:val="2"/>
  </w:num>
  <w:num w:numId="34" w16cid:durableId="17564328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782293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861253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569379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97631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501833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587026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92982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682165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10255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580003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250098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564581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598978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77499046">
    <w:abstractNumId w:val="10"/>
  </w:num>
  <w:num w:numId="49" w16cid:durableId="967011875">
    <w:abstractNumId w:val="14"/>
  </w:num>
  <w:num w:numId="50" w16cid:durableId="952129169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283"/>
  <w:doNotHyphenateCaps/>
  <w:defaultTableStyle w:val="NDC-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NDY0MzIyM7M0MLZU0lEKTi0uzszPAykwNKgFAP0TMq4tAAAA"/>
  </w:docVars>
  <w:rsids>
    <w:rsidRoot w:val="00FE6C88"/>
    <w:rsid w:val="0000098F"/>
    <w:rsid w:val="00001AD5"/>
    <w:rsid w:val="00003E65"/>
    <w:rsid w:val="00004E81"/>
    <w:rsid w:val="00006D1C"/>
    <w:rsid w:val="00006D1D"/>
    <w:rsid w:val="0000795F"/>
    <w:rsid w:val="00007D79"/>
    <w:rsid w:val="00010786"/>
    <w:rsid w:val="0001140B"/>
    <w:rsid w:val="0001171E"/>
    <w:rsid w:val="0001236E"/>
    <w:rsid w:val="000126BB"/>
    <w:rsid w:val="00013F06"/>
    <w:rsid w:val="00014A0F"/>
    <w:rsid w:val="000171A2"/>
    <w:rsid w:val="00021874"/>
    <w:rsid w:val="000218CD"/>
    <w:rsid w:val="00021F61"/>
    <w:rsid w:val="00022B1C"/>
    <w:rsid w:val="000234C4"/>
    <w:rsid w:val="00023C36"/>
    <w:rsid w:val="00023DDA"/>
    <w:rsid w:val="00026CDA"/>
    <w:rsid w:val="0002758B"/>
    <w:rsid w:val="00035038"/>
    <w:rsid w:val="0003576E"/>
    <w:rsid w:val="0003663B"/>
    <w:rsid w:val="00042EF1"/>
    <w:rsid w:val="00043CE2"/>
    <w:rsid w:val="00044CCD"/>
    <w:rsid w:val="00050DF5"/>
    <w:rsid w:val="0005349F"/>
    <w:rsid w:val="00053977"/>
    <w:rsid w:val="00055583"/>
    <w:rsid w:val="00056209"/>
    <w:rsid w:val="000565D2"/>
    <w:rsid w:val="000565E5"/>
    <w:rsid w:val="00064489"/>
    <w:rsid w:val="00065BD4"/>
    <w:rsid w:val="000666BE"/>
    <w:rsid w:val="00066EDF"/>
    <w:rsid w:val="00067B6C"/>
    <w:rsid w:val="00067EAB"/>
    <w:rsid w:val="00070DC4"/>
    <w:rsid w:val="00074951"/>
    <w:rsid w:val="00074AC4"/>
    <w:rsid w:val="0007532E"/>
    <w:rsid w:val="00077261"/>
    <w:rsid w:val="0008223C"/>
    <w:rsid w:val="00085C60"/>
    <w:rsid w:val="00085CE0"/>
    <w:rsid w:val="00091868"/>
    <w:rsid w:val="00093287"/>
    <w:rsid w:val="00093F8B"/>
    <w:rsid w:val="00095CE0"/>
    <w:rsid w:val="000A0B3F"/>
    <w:rsid w:val="000A1E1E"/>
    <w:rsid w:val="000A6224"/>
    <w:rsid w:val="000A62A1"/>
    <w:rsid w:val="000B0940"/>
    <w:rsid w:val="000B101F"/>
    <w:rsid w:val="000B2276"/>
    <w:rsid w:val="000B2935"/>
    <w:rsid w:val="000B3B22"/>
    <w:rsid w:val="000B6409"/>
    <w:rsid w:val="000B6D08"/>
    <w:rsid w:val="000B7409"/>
    <w:rsid w:val="000B7B79"/>
    <w:rsid w:val="000C0DB3"/>
    <w:rsid w:val="000C1501"/>
    <w:rsid w:val="000C3860"/>
    <w:rsid w:val="000C6EE4"/>
    <w:rsid w:val="000D1108"/>
    <w:rsid w:val="000D2BD3"/>
    <w:rsid w:val="000D3EB4"/>
    <w:rsid w:val="000E062C"/>
    <w:rsid w:val="000E271A"/>
    <w:rsid w:val="000E551B"/>
    <w:rsid w:val="000F2EFF"/>
    <w:rsid w:val="000F4C6F"/>
    <w:rsid w:val="000F70A4"/>
    <w:rsid w:val="00101CA1"/>
    <w:rsid w:val="00110F0D"/>
    <w:rsid w:val="00111888"/>
    <w:rsid w:val="00115349"/>
    <w:rsid w:val="0011575B"/>
    <w:rsid w:val="00120001"/>
    <w:rsid w:val="00121A82"/>
    <w:rsid w:val="00122276"/>
    <w:rsid w:val="001232D7"/>
    <w:rsid w:val="001259D8"/>
    <w:rsid w:val="0012658C"/>
    <w:rsid w:val="0012659C"/>
    <w:rsid w:val="0012662C"/>
    <w:rsid w:val="0012710C"/>
    <w:rsid w:val="00127201"/>
    <w:rsid w:val="0013018F"/>
    <w:rsid w:val="0013066B"/>
    <w:rsid w:val="00130DD6"/>
    <w:rsid w:val="00131857"/>
    <w:rsid w:val="001320C6"/>
    <w:rsid w:val="00132F9E"/>
    <w:rsid w:val="0013405E"/>
    <w:rsid w:val="0013497C"/>
    <w:rsid w:val="00135258"/>
    <w:rsid w:val="001368A2"/>
    <w:rsid w:val="00137E2B"/>
    <w:rsid w:val="001458C3"/>
    <w:rsid w:val="00146650"/>
    <w:rsid w:val="0014722F"/>
    <w:rsid w:val="00147444"/>
    <w:rsid w:val="001542D0"/>
    <w:rsid w:val="00154F33"/>
    <w:rsid w:val="00155433"/>
    <w:rsid w:val="00156330"/>
    <w:rsid w:val="001572CE"/>
    <w:rsid w:val="00157872"/>
    <w:rsid w:val="00157A49"/>
    <w:rsid w:val="00157DD7"/>
    <w:rsid w:val="0016059D"/>
    <w:rsid w:val="001618D9"/>
    <w:rsid w:val="00164512"/>
    <w:rsid w:val="00165C84"/>
    <w:rsid w:val="00166D15"/>
    <w:rsid w:val="00173380"/>
    <w:rsid w:val="00174531"/>
    <w:rsid w:val="00174BCA"/>
    <w:rsid w:val="00175F0A"/>
    <w:rsid w:val="0017674B"/>
    <w:rsid w:val="0018155E"/>
    <w:rsid w:val="001819F0"/>
    <w:rsid w:val="00182240"/>
    <w:rsid w:val="001837AB"/>
    <w:rsid w:val="00184749"/>
    <w:rsid w:val="00185735"/>
    <w:rsid w:val="00185AC5"/>
    <w:rsid w:val="00186413"/>
    <w:rsid w:val="00186528"/>
    <w:rsid w:val="00186FCE"/>
    <w:rsid w:val="00190228"/>
    <w:rsid w:val="00190454"/>
    <w:rsid w:val="00191D49"/>
    <w:rsid w:val="00192528"/>
    <w:rsid w:val="00192557"/>
    <w:rsid w:val="00193545"/>
    <w:rsid w:val="00193A12"/>
    <w:rsid w:val="00194A39"/>
    <w:rsid w:val="001960A5"/>
    <w:rsid w:val="001963F0"/>
    <w:rsid w:val="001968BA"/>
    <w:rsid w:val="001969B2"/>
    <w:rsid w:val="001A040D"/>
    <w:rsid w:val="001A0ACA"/>
    <w:rsid w:val="001A28C4"/>
    <w:rsid w:val="001A2D15"/>
    <w:rsid w:val="001A3AD4"/>
    <w:rsid w:val="001A409F"/>
    <w:rsid w:val="001A5ED7"/>
    <w:rsid w:val="001A5F1B"/>
    <w:rsid w:val="001A6F2B"/>
    <w:rsid w:val="001B3BF4"/>
    <w:rsid w:val="001B3E92"/>
    <w:rsid w:val="001B534D"/>
    <w:rsid w:val="001B57C5"/>
    <w:rsid w:val="001B57E0"/>
    <w:rsid w:val="001B6E40"/>
    <w:rsid w:val="001B783D"/>
    <w:rsid w:val="001C1F55"/>
    <w:rsid w:val="001C2589"/>
    <w:rsid w:val="001C48B8"/>
    <w:rsid w:val="001C6E56"/>
    <w:rsid w:val="001C7D7E"/>
    <w:rsid w:val="001C7E27"/>
    <w:rsid w:val="001D0CC9"/>
    <w:rsid w:val="001D0DDE"/>
    <w:rsid w:val="001D20C3"/>
    <w:rsid w:val="001D2CF1"/>
    <w:rsid w:val="001D5A0B"/>
    <w:rsid w:val="001D76FB"/>
    <w:rsid w:val="001D7DAA"/>
    <w:rsid w:val="001E2D80"/>
    <w:rsid w:val="001E4148"/>
    <w:rsid w:val="001E4BB3"/>
    <w:rsid w:val="001E5993"/>
    <w:rsid w:val="001E59CC"/>
    <w:rsid w:val="001E6827"/>
    <w:rsid w:val="001F19BC"/>
    <w:rsid w:val="001F3680"/>
    <w:rsid w:val="001F6E3A"/>
    <w:rsid w:val="001F73F3"/>
    <w:rsid w:val="0020098F"/>
    <w:rsid w:val="00201CC6"/>
    <w:rsid w:val="00204521"/>
    <w:rsid w:val="0020527F"/>
    <w:rsid w:val="00210331"/>
    <w:rsid w:val="00211B38"/>
    <w:rsid w:val="00211D6F"/>
    <w:rsid w:val="00214702"/>
    <w:rsid w:val="00215C9B"/>
    <w:rsid w:val="00216A58"/>
    <w:rsid w:val="002176F5"/>
    <w:rsid w:val="00217FDB"/>
    <w:rsid w:val="00223320"/>
    <w:rsid w:val="0022406F"/>
    <w:rsid w:val="00224181"/>
    <w:rsid w:val="00224321"/>
    <w:rsid w:val="00230E47"/>
    <w:rsid w:val="002310B4"/>
    <w:rsid w:val="00231CBB"/>
    <w:rsid w:val="00232113"/>
    <w:rsid w:val="00235539"/>
    <w:rsid w:val="00236C05"/>
    <w:rsid w:val="00241247"/>
    <w:rsid w:val="00241984"/>
    <w:rsid w:val="00241BE1"/>
    <w:rsid w:val="002425D2"/>
    <w:rsid w:val="002430DE"/>
    <w:rsid w:val="002444FF"/>
    <w:rsid w:val="0024561E"/>
    <w:rsid w:val="00245756"/>
    <w:rsid w:val="00245B05"/>
    <w:rsid w:val="002472B4"/>
    <w:rsid w:val="002474C4"/>
    <w:rsid w:val="002477CF"/>
    <w:rsid w:val="002500CD"/>
    <w:rsid w:val="002500D4"/>
    <w:rsid w:val="00250B59"/>
    <w:rsid w:val="00250DC1"/>
    <w:rsid w:val="00252974"/>
    <w:rsid w:val="002531D7"/>
    <w:rsid w:val="00256392"/>
    <w:rsid w:val="00256E5D"/>
    <w:rsid w:val="0025710C"/>
    <w:rsid w:val="00260AF1"/>
    <w:rsid w:val="00260DEF"/>
    <w:rsid w:val="00261A0C"/>
    <w:rsid w:val="00261C00"/>
    <w:rsid w:val="00261D91"/>
    <w:rsid w:val="00263F91"/>
    <w:rsid w:val="0026448F"/>
    <w:rsid w:val="00264E3F"/>
    <w:rsid w:val="002667DE"/>
    <w:rsid w:val="00267FE2"/>
    <w:rsid w:val="00274D2A"/>
    <w:rsid w:val="00275798"/>
    <w:rsid w:val="00276FBA"/>
    <w:rsid w:val="00277FA6"/>
    <w:rsid w:val="00280F70"/>
    <w:rsid w:val="002818AD"/>
    <w:rsid w:val="002819FA"/>
    <w:rsid w:val="00282AE3"/>
    <w:rsid w:val="00282E8B"/>
    <w:rsid w:val="0028342D"/>
    <w:rsid w:val="00283B68"/>
    <w:rsid w:val="0028533C"/>
    <w:rsid w:val="0028767D"/>
    <w:rsid w:val="002878CC"/>
    <w:rsid w:val="00290452"/>
    <w:rsid w:val="0029253E"/>
    <w:rsid w:val="00292C44"/>
    <w:rsid w:val="00294463"/>
    <w:rsid w:val="0029475A"/>
    <w:rsid w:val="0029632F"/>
    <w:rsid w:val="0029666E"/>
    <w:rsid w:val="00296E27"/>
    <w:rsid w:val="002A01D6"/>
    <w:rsid w:val="002A171F"/>
    <w:rsid w:val="002A4754"/>
    <w:rsid w:val="002A5186"/>
    <w:rsid w:val="002A5ED6"/>
    <w:rsid w:val="002A6B7A"/>
    <w:rsid w:val="002A7355"/>
    <w:rsid w:val="002B0527"/>
    <w:rsid w:val="002B20CB"/>
    <w:rsid w:val="002B2887"/>
    <w:rsid w:val="002B3CC5"/>
    <w:rsid w:val="002B445F"/>
    <w:rsid w:val="002B457C"/>
    <w:rsid w:val="002B4C83"/>
    <w:rsid w:val="002B5377"/>
    <w:rsid w:val="002C241A"/>
    <w:rsid w:val="002C65CF"/>
    <w:rsid w:val="002C6F28"/>
    <w:rsid w:val="002D05BD"/>
    <w:rsid w:val="002D0A22"/>
    <w:rsid w:val="002D17FC"/>
    <w:rsid w:val="002D20E7"/>
    <w:rsid w:val="002D444F"/>
    <w:rsid w:val="002D46AA"/>
    <w:rsid w:val="002D6DE1"/>
    <w:rsid w:val="002D73A9"/>
    <w:rsid w:val="002E0990"/>
    <w:rsid w:val="002E0A7F"/>
    <w:rsid w:val="002E10C0"/>
    <w:rsid w:val="002E2BFA"/>
    <w:rsid w:val="002E31E0"/>
    <w:rsid w:val="002E410C"/>
    <w:rsid w:val="002E46AE"/>
    <w:rsid w:val="002F1457"/>
    <w:rsid w:val="002F1581"/>
    <w:rsid w:val="002F3848"/>
    <w:rsid w:val="002F3E3A"/>
    <w:rsid w:val="002F4793"/>
    <w:rsid w:val="002F538D"/>
    <w:rsid w:val="002F5846"/>
    <w:rsid w:val="002F5E6F"/>
    <w:rsid w:val="002F61C1"/>
    <w:rsid w:val="00301CC5"/>
    <w:rsid w:val="00302613"/>
    <w:rsid w:val="00305A3C"/>
    <w:rsid w:val="00305F93"/>
    <w:rsid w:val="00306885"/>
    <w:rsid w:val="003071A5"/>
    <w:rsid w:val="00310A2D"/>
    <w:rsid w:val="00314074"/>
    <w:rsid w:val="00316D53"/>
    <w:rsid w:val="003221F1"/>
    <w:rsid w:val="00323868"/>
    <w:rsid w:val="00324021"/>
    <w:rsid w:val="00324DB0"/>
    <w:rsid w:val="0032646A"/>
    <w:rsid w:val="003265A4"/>
    <w:rsid w:val="0032799F"/>
    <w:rsid w:val="00330401"/>
    <w:rsid w:val="00331292"/>
    <w:rsid w:val="00334CB5"/>
    <w:rsid w:val="00335157"/>
    <w:rsid w:val="003360A8"/>
    <w:rsid w:val="00337037"/>
    <w:rsid w:val="00340FFD"/>
    <w:rsid w:val="003410CB"/>
    <w:rsid w:val="003428B3"/>
    <w:rsid w:val="00343337"/>
    <w:rsid w:val="003452BE"/>
    <w:rsid w:val="00346789"/>
    <w:rsid w:val="00346B9C"/>
    <w:rsid w:val="00346FAA"/>
    <w:rsid w:val="00347A36"/>
    <w:rsid w:val="003511DD"/>
    <w:rsid w:val="00352727"/>
    <w:rsid w:val="0035305A"/>
    <w:rsid w:val="0035334E"/>
    <w:rsid w:val="00353AE8"/>
    <w:rsid w:val="00355153"/>
    <w:rsid w:val="003553CB"/>
    <w:rsid w:val="00355718"/>
    <w:rsid w:val="0035740D"/>
    <w:rsid w:val="0036234A"/>
    <w:rsid w:val="00363ECD"/>
    <w:rsid w:val="00365AB8"/>
    <w:rsid w:val="0036654B"/>
    <w:rsid w:val="00367D54"/>
    <w:rsid w:val="003722C0"/>
    <w:rsid w:val="00373B1F"/>
    <w:rsid w:val="0037427D"/>
    <w:rsid w:val="003752D2"/>
    <w:rsid w:val="0037575E"/>
    <w:rsid w:val="00375D25"/>
    <w:rsid w:val="0038170E"/>
    <w:rsid w:val="00382953"/>
    <w:rsid w:val="003849F4"/>
    <w:rsid w:val="00390607"/>
    <w:rsid w:val="003933FB"/>
    <w:rsid w:val="003940D3"/>
    <w:rsid w:val="0039430F"/>
    <w:rsid w:val="00394C3C"/>
    <w:rsid w:val="00395B04"/>
    <w:rsid w:val="00395BAD"/>
    <w:rsid w:val="003972E6"/>
    <w:rsid w:val="003A0620"/>
    <w:rsid w:val="003A4DAB"/>
    <w:rsid w:val="003A70DF"/>
    <w:rsid w:val="003A7CB8"/>
    <w:rsid w:val="003B0DBA"/>
    <w:rsid w:val="003B1B58"/>
    <w:rsid w:val="003B1CB5"/>
    <w:rsid w:val="003B292C"/>
    <w:rsid w:val="003B3192"/>
    <w:rsid w:val="003B41D9"/>
    <w:rsid w:val="003B5870"/>
    <w:rsid w:val="003B7103"/>
    <w:rsid w:val="003B71EB"/>
    <w:rsid w:val="003B7E4C"/>
    <w:rsid w:val="003C0853"/>
    <w:rsid w:val="003C2F7B"/>
    <w:rsid w:val="003C51C4"/>
    <w:rsid w:val="003C5250"/>
    <w:rsid w:val="003C52B0"/>
    <w:rsid w:val="003C5DF8"/>
    <w:rsid w:val="003C67F0"/>
    <w:rsid w:val="003C72AE"/>
    <w:rsid w:val="003D25EF"/>
    <w:rsid w:val="003D3C69"/>
    <w:rsid w:val="003D45BC"/>
    <w:rsid w:val="003D6EB8"/>
    <w:rsid w:val="003E07B1"/>
    <w:rsid w:val="003E0F11"/>
    <w:rsid w:val="003E15A4"/>
    <w:rsid w:val="003E1F0F"/>
    <w:rsid w:val="003E2E3B"/>
    <w:rsid w:val="003E530C"/>
    <w:rsid w:val="003E5FB0"/>
    <w:rsid w:val="003E7DDB"/>
    <w:rsid w:val="003F1211"/>
    <w:rsid w:val="003F3497"/>
    <w:rsid w:val="003F39CA"/>
    <w:rsid w:val="003F3DC6"/>
    <w:rsid w:val="003F3E43"/>
    <w:rsid w:val="003F4DF5"/>
    <w:rsid w:val="003F6CC0"/>
    <w:rsid w:val="00400F68"/>
    <w:rsid w:val="00401B6F"/>
    <w:rsid w:val="00405FE6"/>
    <w:rsid w:val="00406A7C"/>
    <w:rsid w:val="00406B16"/>
    <w:rsid w:val="00410ECE"/>
    <w:rsid w:val="00411271"/>
    <w:rsid w:val="00411820"/>
    <w:rsid w:val="00412014"/>
    <w:rsid w:val="00413298"/>
    <w:rsid w:val="00417784"/>
    <w:rsid w:val="00421021"/>
    <w:rsid w:val="0042225E"/>
    <w:rsid w:val="004222FD"/>
    <w:rsid w:val="00423648"/>
    <w:rsid w:val="00423A60"/>
    <w:rsid w:val="00424F09"/>
    <w:rsid w:val="00427396"/>
    <w:rsid w:val="004273C9"/>
    <w:rsid w:val="00427C28"/>
    <w:rsid w:val="00430217"/>
    <w:rsid w:val="004306A7"/>
    <w:rsid w:val="00430A39"/>
    <w:rsid w:val="004316C5"/>
    <w:rsid w:val="00432C0E"/>
    <w:rsid w:val="00432EA4"/>
    <w:rsid w:val="00433788"/>
    <w:rsid w:val="00440D0F"/>
    <w:rsid w:val="00441386"/>
    <w:rsid w:val="00442E7C"/>
    <w:rsid w:val="00443189"/>
    <w:rsid w:val="00443551"/>
    <w:rsid w:val="00444450"/>
    <w:rsid w:val="00444602"/>
    <w:rsid w:val="00445207"/>
    <w:rsid w:val="00450D22"/>
    <w:rsid w:val="00450F9E"/>
    <w:rsid w:val="00454A2A"/>
    <w:rsid w:val="004550F4"/>
    <w:rsid w:val="00455DD5"/>
    <w:rsid w:val="004562A2"/>
    <w:rsid w:val="00460800"/>
    <w:rsid w:val="004614A0"/>
    <w:rsid w:val="00463557"/>
    <w:rsid w:val="004649F8"/>
    <w:rsid w:val="004654DC"/>
    <w:rsid w:val="00466A28"/>
    <w:rsid w:val="00466B8E"/>
    <w:rsid w:val="00466F04"/>
    <w:rsid w:val="00467A44"/>
    <w:rsid w:val="00467ECF"/>
    <w:rsid w:val="0047600A"/>
    <w:rsid w:val="00476AA5"/>
    <w:rsid w:val="00476E49"/>
    <w:rsid w:val="004809C1"/>
    <w:rsid w:val="00480CFA"/>
    <w:rsid w:val="00482087"/>
    <w:rsid w:val="0048286B"/>
    <w:rsid w:val="00486A98"/>
    <w:rsid w:val="0048796F"/>
    <w:rsid w:val="00487A65"/>
    <w:rsid w:val="00490F8F"/>
    <w:rsid w:val="00491D7C"/>
    <w:rsid w:val="00494FEA"/>
    <w:rsid w:val="004968B2"/>
    <w:rsid w:val="004978E6"/>
    <w:rsid w:val="00497D57"/>
    <w:rsid w:val="004A1353"/>
    <w:rsid w:val="004A2544"/>
    <w:rsid w:val="004A2BA5"/>
    <w:rsid w:val="004A41C9"/>
    <w:rsid w:val="004A6715"/>
    <w:rsid w:val="004A686A"/>
    <w:rsid w:val="004A6F74"/>
    <w:rsid w:val="004B0BC8"/>
    <w:rsid w:val="004B12D2"/>
    <w:rsid w:val="004B1C01"/>
    <w:rsid w:val="004B214D"/>
    <w:rsid w:val="004B2BC5"/>
    <w:rsid w:val="004B3205"/>
    <w:rsid w:val="004B3904"/>
    <w:rsid w:val="004B61DA"/>
    <w:rsid w:val="004B640F"/>
    <w:rsid w:val="004B66E8"/>
    <w:rsid w:val="004B7BCB"/>
    <w:rsid w:val="004C25D0"/>
    <w:rsid w:val="004C41BA"/>
    <w:rsid w:val="004C492F"/>
    <w:rsid w:val="004C6DBA"/>
    <w:rsid w:val="004C6F90"/>
    <w:rsid w:val="004D2B49"/>
    <w:rsid w:val="004D470C"/>
    <w:rsid w:val="004D6449"/>
    <w:rsid w:val="004D69D1"/>
    <w:rsid w:val="004E4235"/>
    <w:rsid w:val="004E4EC7"/>
    <w:rsid w:val="004E5910"/>
    <w:rsid w:val="004E59B8"/>
    <w:rsid w:val="004E5EA3"/>
    <w:rsid w:val="004E6521"/>
    <w:rsid w:val="004E78E9"/>
    <w:rsid w:val="004E7D13"/>
    <w:rsid w:val="004F0099"/>
    <w:rsid w:val="004F088A"/>
    <w:rsid w:val="004F0B97"/>
    <w:rsid w:val="004F11C6"/>
    <w:rsid w:val="004F16EB"/>
    <w:rsid w:val="004F4C1F"/>
    <w:rsid w:val="004F4F16"/>
    <w:rsid w:val="004F6421"/>
    <w:rsid w:val="004F7646"/>
    <w:rsid w:val="005004EF"/>
    <w:rsid w:val="00500C95"/>
    <w:rsid w:val="00501CA1"/>
    <w:rsid w:val="0050226A"/>
    <w:rsid w:val="00502EA6"/>
    <w:rsid w:val="00503844"/>
    <w:rsid w:val="005061E8"/>
    <w:rsid w:val="00506243"/>
    <w:rsid w:val="00510A45"/>
    <w:rsid w:val="0051196E"/>
    <w:rsid w:val="005138A1"/>
    <w:rsid w:val="00513BD3"/>
    <w:rsid w:val="00513F2F"/>
    <w:rsid w:val="005148AB"/>
    <w:rsid w:val="005155BB"/>
    <w:rsid w:val="00516D72"/>
    <w:rsid w:val="00521611"/>
    <w:rsid w:val="005225CC"/>
    <w:rsid w:val="00523124"/>
    <w:rsid w:val="00523E90"/>
    <w:rsid w:val="00523ED4"/>
    <w:rsid w:val="00523F20"/>
    <w:rsid w:val="0052567A"/>
    <w:rsid w:val="00531D15"/>
    <w:rsid w:val="00534D27"/>
    <w:rsid w:val="00537A94"/>
    <w:rsid w:val="00540079"/>
    <w:rsid w:val="00541294"/>
    <w:rsid w:val="00542424"/>
    <w:rsid w:val="00542745"/>
    <w:rsid w:val="00542964"/>
    <w:rsid w:val="00543181"/>
    <w:rsid w:val="005439A8"/>
    <w:rsid w:val="005444F1"/>
    <w:rsid w:val="005468F4"/>
    <w:rsid w:val="00550907"/>
    <w:rsid w:val="00552272"/>
    <w:rsid w:val="00552E23"/>
    <w:rsid w:val="005557E0"/>
    <w:rsid w:val="00556E42"/>
    <w:rsid w:val="00557019"/>
    <w:rsid w:val="00557E35"/>
    <w:rsid w:val="00561373"/>
    <w:rsid w:val="0056297D"/>
    <w:rsid w:val="00566652"/>
    <w:rsid w:val="00566A9A"/>
    <w:rsid w:val="00567756"/>
    <w:rsid w:val="00571D33"/>
    <w:rsid w:val="00572946"/>
    <w:rsid w:val="00574948"/>
    <w:rsid w:val="00575020"/>
    <w:rsid w:val="00575C68"/>
    <w:rsid w:val="00576400"/>
    <w:rsid w:val="005771EA"/>
    <w:rsid w:val="0057755F"/>
    <w:rsid w:val="00581454"/>
    <w:rsid w:val="00584040"/>
    <w:rsid w:val="00584D58"/>
    <w:rsid w:val="00584EEB"/>
    <w:rsid w:val="00587028"/>
    <w:rsid w:val="00590EE9"/>
    <w:rsid w:val="00590F03"/>
    <w:rsid w:val="00591996"/>
    <w:rsid w:val="0059237F"/>
    <w:rsid w:val="00593389"/>
    <w:rsid w:val="005936FA"/>
    <w:rsid w:val="005939D9"/>
    <w:rsid w:val="00593CBC"/>
    <w:rsid w:val="00595722"/>
    <w:rsid w:val="00595824"/>
    <w:rsid w:val="00595E26"/>
    <w:rsid w:val="00596A99"/>
    <w:rsid w:val="00596F73"/>
    <w:rsid w:val="00597CA1"/>
    <w:rsid w:val="005A2065"/>
    <w:rsid w:val="005A21E5"/>
    <w:rsid w:val="005A22EB"/>
    <w:rsid w:val="005A534C"/>
    <w:rsid w:val="005A6363"/>
    <w:rsid w:val="005A7E7E"/>
    <w:rsid w:val="005B12BE"/>
    <w:rsid w:val="005B1C14"/>
    <w:rsid w:val="005B24E0"/>
    <w:rsid w:val="005B37D1"/>
    <w:rsid w:val="005B48C6"/>
    <w:rsid w:val="005B5B94"/>
    <w:rsid w:val="005B725D"/>
    <w:rsid w:val="005C23A6"/>
    <w:rsid w:val="005C4066"/>
    <w:rsid w:val="005C458D"/>
    <w:rsid w:val="005C60CE"/>
    <w:rsid w:val="005C661F"/>
    <w:rsid w:val="005D016C"/>
    <w:rsid w:val="005D11BF"/>
    <w:rsid w:val="005D4B28"/>
    <w:rsid w:val="005D4F12"/>
    <w:rsid w:val="005D601F"/>
    <w:rsid w:val="005D609D"/>
    <w:rsid w:val="005D6375"/>
    <w:rsid w:val="005D67EA"/>
    <w:rsid w:val="005D6B0B"/>
    <w:rsid w:val="005D7397"/>
    <w:rsid w:val="005E300D"/>
    <w:rsid w:val="005E3126"/>
    <w:rsid w:val="005E3AF0"/>
    <w:rsid w:val="005E4AE4"/>
    <w:rsid w:val="005E71A3"/>
    <w:rsid w:val="005E7200"/>
    <w:rsid w:val="005E7C5C"/>
    <w:rsid w:val="005F0F8D"/>
    <w:rsid w:val="005F535F"/>
    <w:rsid w:val="005F6E21"/>
    <w:rsid w:val="006004F1"/>
    <w:rsid w:val="00602BEF"/>
    <w:rsid w:val="006030F6"/>
    <w:rsid w:val="006044D3"/>
    <w:rsid w:val="00607068"/>
    <w:rsid w:val="00610F1F"/>
    <w:rsid w:val="00612E66"/>
    <w:rsid w:val="00612EEC"/>
    <w:rsid w:val="006133D2"/>
    <w:rsid w:val="00613B8B"/>
    <w:rsid w:val="00613FE6"/>
    <w:rsid w:val="006154DB"/>
    <w:rsid w:val="00615508"/>
    <w:rsid w:val="006177C6"/>
    <w:rsid w:val="00620C8A"/>
    <w:rsid w:val="00621752"/>
    <w:rsid w:val="00621CAE"/>
    <w:rsid w:val="006225CC"/>
    <w:rsid w:val="00622B3B"/>
    <w:rsid w:val="00623E40"/>
    <w:rsid w:val="00626707"/>
    <w:rsid w:val="00632106"/>
    <w:rsid w:val="0063370B"/>
    <w:rsid w:val="00633AB1"/>
    <w:rsid w:val="00635342"/>
    <w:rsid w:val="00635E86"/>
    <w:rsid w:val="0063714E"/>
    <w:rsid w:val="0063724F"/>
    <w:rsid w:val="00642F6C"/>
    <w:rsid w:val="00644571"/>
    <w:rsid w:val="00644E1E"/>
    <w:rsid w:val="00650873"/>
    <w:rsid w:val="00651B3E"/>
    <w:rsid w:val="00651D5B"/>
    <w:rsid w:val="0065338B"/>
    <w:rsid w:val="0065439A"/>
    <w:rsid w:val="00654AD4"/>
    <w:rsid w:val="0065502D"/>
    <w:rsid w:val="00667916"/>
    <w:rsid w:val="006701E6"/>
    <w:rsid w:val="00672EF6"/>
    <w:rsid w:val="00675F1E"/>
    <w:rsid w:val="006763C1"/>
    <w:rsid w:val="00676A2A"/>
    <w:rsid w:val="00677710"/>
    <w:rsid w:val="0068021C"/>
    <w:rsid w:val="00680853"/>
    <w:rsid w:val="00680BF2"/>
    <w:rsid w:val="006912E9"/>
    <w:rsid w:val="00692C3B"/>
    <w:rsid w:val="00693499"/>
    <w:rsid w:val="00693854"/>
    <w:rsid w:val="00693AEE"/>
    <w:rsid w:val="00695057"/>
    <w:rsid w:val="00696F3C"/>
    <w:rsid w:val="0069751F"/>
    <w:rsid w:val="0069796C"/>
    <w:rsid w:val="006A024B"/>
    <w:rsid w:val="006A08ED"/>
    <w:rsid w:val="006A23E7"/>
    <w:rsid w:val="006A372F"/>
    <w:rsid w:val="006A4569"/>
    <w:rsid w:val="006A48F6"/>
    <w:rsid w:val="006A624D"/>
    <w:rsid w:val="006A7444"/>
    <w:rsid w:val="006B1A92"/>
    <w:rsid w:val="006B704A"/>
    <w:rsid w:val="006B77F2"/>
    <w:rsid w:val="006C0D48"/>
    <w:rsid w:val="006C2233"/>
    <w:rsid w:val="006C2F2B"/>
    <w:rsid w:val="006C2F33"/>
    <w:rsid w:val="006C2FC3"/>
    <w:rsid w:val="006C4C7E"/>
    <w:rsid w:val="006C52E3"/>
    <w:rsid w:val="006C7341"/>
    <w:rsid w:val="006D0E73"/>
    <w:rsid w:val="006D0FE9"/>
    <w:rsid w:val="006D1ABD"/>
    <w:rsid w:val="006D2AB2"/>
    <w:rsid w:val="006D41EC"/>
    <w:rsid w:val="006D54DE"/>
    <w:rsid w:val="006D5C11"/>
    <w:rsid w:val="006D64E7"/>
    <w:rsid w:val="006E086F"/>
    <w:rsid w:val="006E09DB"/>
    <w:rsid w:val="006E1F84"/>
    <w:rsid w:val="006E4362"/>
    <w:rsid w:val="006E5F41"/>
    <w:rsid w:val="006E6564"/>
    <w:rsid w:val="006E65D1"/>
    <w:rsid w:val="006E775A"/>
    <w:rsid w:val="006E7AE9"/>
    <w:rsid w:val="006F0838"/>
    <w:rsid w:val="006F38EA"/>
    <w:rsid w:val="006F7035"/>
    <w:rsid w:val="006F74B0"/>
    <w:rsid w:val="00700D25"/>
    <w:rsid w:val="00701D70"/>
    <w:rsid w:val="00701F1A"/>
    <w:rsid w:val="00702B18"/>
    <w:rsid w:val="00702BDE"/>
    <w:rsid w:val="00703C0D"/>
    <w:rsid w:val="007043B6"/>
    <w:rsid w:val="00704B8C"/>
    <w:rsid w:val="00706188"/>
    <w:rsid w:val="00706219"/>
    <w:rsid w:val="00706EE3"/>
    <w:rsid w:val="00707B48"/>
    <w:rsid w:val="00711235"/>
    <w:rsid w:val="007113DE"/>
    <w:rsid w:val="0071182E"/>
    <w:rsid w:val="00712524"/>
    <w:rsid w:val="00712978"/>
    <w:rsid w:val="00712A9B"/>
    <w:rsid w:val="00716101"/>
    <w:rsid w:val="0071645F"/>
    <w:rsid w:val="0071799F"/>
    <w:rsid w:val="007179CB"/>
    <w:rsid w:val="007204BE"/>
    <w:rsid w:val="007235D9"/>
    <w:rsid w:val="00723C6B"/>
    <w:rsid w:val="00727950"/>
    <w:rsid w:val="00731411"/>
    <w:rsid w:val="007328A5"/>
    <w:rsid w:val="00733D9E"/>
    <w:rsid w:val="00734644"/>
    <w:rsid w:val="00734860"/>
    <w:rsid w:val="00734B2E"/>
    <w:rsid w:val="00735073"/>
    <w:rsid w:val="00737690"/>
    <w:rsid w:val="00737AEE"/>
    <w:rsid w:val="00740A12"/>
    <w:rsid w:val="00744CAB"/>
    <w:rsid w:val="00746A7B"/>
    <w:rsid w:val="00747672"/>
    <w:rsid w:val="007508FC"/>
    <w:rsid w:val="0075282B"/>
    <w:rsid w:val="00754E3A"/>
    <w:rsid w:val="0075591E"/>
    <w:rsid w:val="00755CE3"/>
    <w:rsid w:val="007564F5"/>
    <w:rsid w:val="007570FD"/>
    <w:rsid w:val="0076327D"/>
    <w:rsid w:val="00763A84"/>
    <w:rsid w:val="007674FA"/>
    <w:rsid w:val="007705A9"/>
    <w:rsid w:val="00771DBE"/>
    <w:rsid w:val="00773263"/>
    <w:rsid w:val="00773D9A"/>
    <w:rsid w:val="0077419A"/>
    <w:rsid w:val="007751D7"/>
    <w:rsid w:val="0077547F"/>
    <w:rsid w:val="00775E5C"/>
    <w:rsid w:val="00777C87"/>
    <w:rsid w:val="00780CB1"/>
    <w:rsid w:val="00784BE5"/>
    <w:rsid w:val="0078614D"/>
    <w:rsid w:val="00787FE1"/>
    <w:rsid w:val="007904BF"/>
    <w:rsid w:val="007926BE"/>
    <w:rsid w:val="00792795"/>
    <w:rsid w:val="00792B3C"/>
    <w:rsid w:val="00792EB1"/>
    <w:rsid w:val="007930DA"/>
    <w:rsid w:val="00794689"/>
    <w:rsid w:val="00796E71"/>
    <w:rsid w:val="007A01A9"/>
    <w:rsid w:val="007A037D"/>
    <w:rsid w:val="007A0E4B"/>
    <w:rsid w:val="007A3EC3"/>
    <w:rsid w:val="007A54E6"/>
    <w:rsid w:val="007A73E2"/>
    <w:rsid w:val="007A76A5"/>
    <w:rsid w:val="007B1659"/>
    <w:rsid w:val="007B2026"/>
    <w:rsid w:val="007B35F6"/>
    <w:rsid w:val="007B4A30"/>
    <w:rsid w:val="007B4CE2"/>
    <w:rsid w:val="007B4EC2"/>
    <w:rsid w:val="007B535D"/>
    <w:rsid w:val="007B7686"/>
    <w:rsid w:val="007C0033"/>
    <w:rsid w:val="007C0F21"/>
    <w:rsid w:val="007C1FD3"/>
    <w:rsid w:val="007C2925"/>
    <w:rsid w:val="007C36EC"/>
    <w:rsid w:val="007C6369"/>
    <w:rsid w:val="007C6813"/>
    <w:rsid w:val="007C75DB"/>
    <w:rsid w:val="007C7F96"/>
    <w:rsid w:val="007D4A1A"/>
    <w:rsid w:val="007D58D9"/>
    <w:rsid w:val="007D5C72"/>
    <w:rsid w:val="007D7428"/>
    <w:rsid w:val="007D754E"/>
    <w:rsid w:val="007D7D23"/>
    <w:rsid w:val="007E2EE3"/>
    <w:rsid w:val="007E30BF"/>
    <w:rsid w:val="007E3E11"/>
    <w:rsid w:val="007E615D"/>
    <w:rsid w:val="007F03A1"/>
    <w:rsid w:val="007F2543"/>
    <w:rsid w:val="007F3A62"/>
    <w:rsid w:val="007F3E08"/>
    <w:rsid w:val="007F42D4"/>
    <w:rsid w:val="007F7452"/>
    <w:rsid w:val="007F76F9"/>
    <w:rsid w:val="007F7DDF"/>
    <w:rsid w:val="00800383"/>
    <w:rsid w:val="00801074"/>
    <w:rsid w:val="00802416"/>
    <w:rsid w:val="00802B76"/>
    <w:rsid w:val="0080539C"/>
    <w:rsid w:val="0080559F"/>
    <w:rsid w:val="00810FA1"/>
    <w:rsid w:val="00810FD1"/>
    <w:rsid w:val="00812300"/>
    <w:rsid w:val="00812A68"/>
    <w:rsid w:val="00814342"/>
    <w:rsid w:val="00816E23"/>
    <w:rsid w:val="008177FF"/>
    <w:rsid w:val="00821923"/>
    <w:rsid w:val="0082209A"/>
    <w:rsid w:val="00822309"/>
    <w:rsid w:val="00824BD9"/>
    <w:rsid w:val="00824C73"/>
    <w:rsid w:val="00825631"/>
    <w:rsid w:val="008261F1"/>
    <w:rsid w:val="00826244"/>
    <w:rsid w:val="008266B8"/>
    <w:rsid w:val="00826D2D"/>
    <w:rsid w:val="00830026"/>
    <w:rsid w:val="00830EC9"/>
    <w:rsid w:val="008310E1"/>
    <w:rsid w:val="00834949"/>
    <w:rsid w:val="0083648D"/>
    <w:rsid w:val="0083747F"/>
    <w:rsid w:val="0084118B"/>
    <w:rsid w:val="00841807"/>
    <w:rsid w:val="00841E24"/>
    <w:rsid w:val="008449A8"/>
    <w:rsid w:val="00844F6A"/>
    <w:rsid w:val="0085023E"/>
    <w:rsid w:val="00852014"/>
    <w:rsid w:val="00857E8D"/>
    <w:rsid w:val="0086111A"/>
    <w:rsid w:val="008623C0"/>
    <w:rsid w:val="008646EB"/>
    <w:rsid w:val="008664C3"/>
    <w:rsid w:val="00866ADE"/>
    <w:rsid w:val="0087078A"/>
    <w:rsid w:val="00871FC6"/>
    <w:rsid w:val="00872F15"/>
    <w:rsid w:val="00873F87"/>
    <w:rsid w:val="00874692"/>
    <w:rsid w:val="00880DCF"/>
    <w:rsid w:val="008811A2"/>
    <w:rsid w:val="008822F0"/>
    <w:rsid w:val="00882A8E"/>
    <w:rsid w:val="0088441F"/>
    <w:rsid w:val="0088490A"/>
    <w:rsid w:val="0088512C"/>
    <w:rsid w:val="00885573"/>
    <w:rsid w:val="0089000C"/>
    <w:rsid w:val="008900DD"/>
    <w:rsid w:val="00890174"/>
    <w:rsid w:val="0089057F"/>
    <w:rsid w:val="008913B4"/>
    <w:rsid w:val="00893304"/>
    <w:rsid w:val="00893CF6"/>
    <w:rsid w:val="008954E0"/>
    <w:rsid w:val="00896417"/>
    <w:rsid w:val="008A007A"/>
    <w:rsid w:val="008A62AF"/>
    <w:rsid w:val="008AC320"/>
    <w:rsid w:val="008B0782"/>
    <w:rsid w:val="008B08B4"/>
    <w:rsid w:val="008B14E0"/>
    <w:rsid w:val="008B1A5B"/>
    <w:rsid w:val="008B48BF"/>
    <w:rsid w:val="008C02FF"/>
    <w:rsid w:val="008C044E"/>
    <w:rsid w:val="008C0B98"/>
    <w:rsid w:val="008C397F"/>
    <w:rsid w:val="008D0556"/>
    <w:rsid w:val="008D1BDF"/>
    <w:rsid w:val="008D41F4"/>
    <w:rsid w:val="008D4458"/>
    <w:rsid w:val="008D4D80"/>
    <w:rsid w:val="008D6045"/>
    <w:rsid w:val="008E07DF"/>
    <w:rsid w:val="008E0F8B"/>
    <w:rsid w:val="008E180B"/>
    <w:rsid w:val="008E3925"/>
    <w:rsid w:val="008E4227"/>
    <w:rsid w:val="008E4CE8"/>
    <w:rsid w:val="008E5030"/>
    <w:rsid w:val="008E58EA"/>
    <w:rsid w:val="008E6853"/>
    <w:rsid w:val="008F208B"/>
    <w:rsid w:val="008F241E"/>
    <w:rsid w:val="008F3391"/>
    <w:rsid w:val="008F33FF"/>
    <w:rsid w:val="008F4F8B"/>
    <w:rsid w:val="008F7F52"/>
    <w:rsid w:val="00900224"/>
    <w:rsid w:val="0090039F"/>
    <w:rsid w:val="00900D45"/>
    <w:rsid w:val="00901F65"/>
    <w:rsid w:val="00902DDF"/>
    <w:rsid w:val="00903133"/>
    <w:rsid w:val="00903ABE"/>
    <w:rsid w:val="00903DAC"/>
    <w:rsid w:val="00904C26"/>
    <w:rsid w:val="00907286"/>
    <w:rsid w:val="009073A2"/>
    <w:rsid w:val="00910F91"/>
    <w:rsid w:val="00911A36"/>
    <w:rsid w:val="00914EB9"/>
    <w:rsid w:val="00915675"/>
    <w:rsid w:val="009177A2"/>
    <w:rsid w:val="00920062"/>
    <w:rsid w:val="00920241"/>
    <w:rsid w:val="00921B93"/>
    <w:rsid w:val="009222F1"/>
    <w:rsid w:val="00923A28"/>
    <w:rsid w:val="00923BC3"/>
    <w:rsid w:val="00923C00"/>
    <w:rsid w:val="00924181"/>
    <w:rsid w:val="00925211"/>
    <w:rsid w:val="00926185"/>
    <w:rsid w:val="00926290"/>
    <w:rsid w:val="0092638F"/>
    <w:rsid w:val="00926945"/>
    <w:rsid w:val="0092786A"/>
    <w:rsid w:val="00927EBF"/>
    <w:rsid w:val="00931588"/>
    <w:rsid w:val="00931E42"/>
    <w:rsid w:val="00932E2E"/>
    <w:rsid w:val="009332C9"/>
    <w:rsid w:val="00933C94"/>
    <w:rsid w:val="009347AA"/>
    <w:rsid w:val="00936F5F"/>
    <w:rsid w:val="00936FF2"/>
    <w:rsid w:val="0093703B"/>
    <w:rsid w:val="009410BC"/>
    <w:rsid w:val="00941DE1"/>
    <w:rsid w:val="0094213A"/>
    <w:rsid w:val="009453BB"/>
    <w:rsid w:val="00946015"/>
    <w:rsid w:val="00947B54"/>
    <w:rsid w:val="00952007"/>
    <w:rsid w:val="00955F53"/>
    <w:rsid w:val="00956FD7"/>
    <w:rsid w:val="00957B8D"/>
    <w:rsid w:val="00961198"/>
    <w:rsid w:val="009616BF"/>
    <w:rsid w:val="00962065"/>
    <w:rsid w:val="00963152"/>
    <w:rsid w:val="00964E82"/>
    <w:rsid w:val="00970283"/>
    <w:rsid w:val="00970D98"/>
    <w:rsid w:val="0097169C"/>
    <w:rsid w:val="00972488"/>
    <w:rsid w:val="00974045"/>
    <w:rsid w:val="00974172"/>
    <w:rsid w:val="00975198"/>
    <w:rsid w:val="00975A5A"/>
    <w:rsid w:val="0097615C"/>
    <w:rsid w:val="009810A1"/>
    <w:rsid w:val="009832E3"/>
    <w:rsid w:val="0098399D"/>
    <w:rsid w:val="009842F8"/>
    <w:rsid w:val="00985409"/>
    <w:rsid w:val="009906F1"/>
    <w:rsid w:val="00992408"/>
    <w:rsid w:val="00992E0D"/>
    <w:rsid w:val="009952BB"/>
    <w:rsid w:val="00995A33"/>
    <w:rsid w:val="00996A13"/>
    <w:rsid w:val="00997226"/>
    <w:rsid w:val="009976DF"/>
    <w:rsid w:val="009A07E0"/>
    <w:rsid w:val="009A1965"/>
    <w:rsid w:val="009A5602"/>
    <w:rsid w:val="009B0E15"/>
    <w:rsid w:val="009B198D"/>
    <w:rsid w:val="009B401C"/>
    <w:rsid w:val="009B5090"/>
    <w:rsid w:val="009B5206"/>
    <w:rsid w:val="009B57FA"/>
    <w:rsid w:val="009C11A1"/>
    <w:rsid w:val="009C3BA1"/>
    <w:rsid w:val="009C3D2C"/>
    <w:rsid w:val="009C4253"/>
    <w:rsid w:val="009C579D"/>
    <w:rsid w:val="009C6390"/>
    <w:rsid w:val="009C6E92"/>
    <w:rsid w:val="009D11CF"/>
    <w:rsid w:val="009D1524"/>
    <w:rsid w:val="009D226D"/>
    <w:rsid w:val="009D245F"/>
    <w:rsid w:val="009D25EF"/>
    <w:rsid w:val="009D730F"/>
    <w:rsid w:val="009D7C70"/>
    <w:rsid w:val="009E0ED6"/>
    <w:rsid w:val="009E3175"/>
    <w:rsid w:val="009E3335"/>
    <w:rsid w:val="009E3F43"/>
    <w:rsid w:val="009E40BB"/>
    <w:rsid w:val="009E40E4"/>
    <w:rsid w:val="009E4BA5"/>
    <w:rsid w:val="009E5B6A"/>
    <w:rsid w:val="009E6CEE"/>
    <w:rsid w:val="009E79FA"/>
    <w:rsid w:val="009E7D93"/>
    <w:rsid w:val="009F1AE0"/>
    <w:rsid w:val="009F2231"/>
    <w:rsid w:val="009F274B"/>
    <w:rsid w:val="009F2BBA"/>
    <w:rsid w:val="009F5CE3"/>
    <w:rsid w:val="009F664F"/>
    <w:rsid w:val="00A01D2B"/>
    <w:rsid w:val="00A02771"/>
    <w:rsid w:val="00A04C74"/>
    <w:rsid w:val="00A05DC9"/>
    <w:rsid w:val="00A1087E"/>
    <w:rsid w:val="00A109C6"/>
    <w:rsid w:val="00A10C3A"/>
    <w:rsid w:val="00A11225"/>
    <w:rsid w:val="00A112DC"/>
    <w:rsid w:val="00A11E9C"/>
    <w:rsid w:val="00A13FCD"/>
    <w:rsid w:val="00A15BAA"/>
    <w:rsid w:val="00A15D25"/>
    <w:rsid w:val="00A20071"/>
    <w:rsid w:val="00A2378C"/>
    <w:rsid w:val="00A24093"/>
    <w:rsid w:val="00A24588"/>
    <w:rsid w:val="00A24E16"/>
    <w:rsid w:val="00A25966"/>
    <w:rsid w:val="00A26330"/>
    <w:rsid w:val="00A26D46"/>
    <w:rsid w:val="00A30514"/>
    <w:rsid w:val="00A31091"/>
    <w:rsid w:val="00A31A08"/>
    <w:rsid w:val="00A34406"/>
    <w:rsid w:val="00A35D7A"/>
    <w:rsid w:val="00A368BE"/>
    <w:rsid w:val="00A37961"/>
    <w:rsid w:val="00A40FCD"/>
    <w:rsid w:val="00A42C56"/>
    <w:rsid w:val="00A445C4"/>
    <w:rsid w:val="00A44C11"/>
    <w:rsid w:val="00A46443"/>
    <w:rsid w:val="00A475E4"/>
    <w:rsid w:val="00A50431"/>
    <w:rsid w:val="00A50C09"/>
    <w:rsid w:val="00A51323"/>
    <w:rsid w:val="00A51EF5"/>
    <w:rsid w:val="00A520B2"/>
    <w:rsid w:val="00A53DD6"/>
    <w:rsid w:val="00A53E30"/>
    <w:rsid w:val="00A545F1"/>
    <w:rsid w:val="00A56BB3"/>
    <w:rsid w:val="00A56E66"/>
    <w:rsid w:val="00A61A4C"/>
    <w:rsid w:val="00A61BC3"/>
    <w:rsid w:val="00A629AE"/>
    <w:rsid w:val="00A66182"/>
    <w:rsid w:val="00A66400"/>
    <w:rsid w:val="00A677B5"/>
    <w:rsid w:val="00A70AF9"/>
    <w:rsid w:val="00A713BC"/>
    <w:rsid w:val="00A73756"/>
    <w:rsid w:val="00A764CB"/>
    <w:rsid w:val="00A8065A"/>
    <w:rsid w:val="00A82915"/>
    <w:rsid w:val="00A8343C"/>
    <w:rsid w:val="00A85B67"/>
    <w:rsid w:val="00A85D7B"/>
    <w:rsid w:val="00A8793E"/>
    <w:rsid w:val="00A905B7"/>
    <w:rsid w:val="00A9248D"/>
    <w:rsid w:val="00A926D9"/>
    <w:rsid w:val="00A94B0E"/>
    <w:rsid w:val="00A9585E"/>
    <w:rsid w:val="00AA026E"/>
    <w:rsid w:val="00AA096D"/>
    <w:rsid w:val="00AA13E1"/>
    <w:rsid w:val="00AA1DC2"/>
    <w:rsid w:val="00AA1ECD"/>
    <w:rsid w:val="00AA1EF2"/>
    <w:rsid w:val="00AA28EC"/>
    <w:rsid w:val="00AA328B"/>
    <w:rsid w:val="00AA5416"/>
    <w:rsid w:val="00AA7747"/>
    <w:rsid w:val="00AB03F4"/>
    <w:rsid w:val="00AB38EA"/>
    <w:rsid w:val="00AB3B3E"/>
    <w:rsid w:val="00AB4EA2"/>
    <w:rsid w:val="00AB5C8C"/>
    <w:rsid w:val="00AB72CB"/>
    <w:rsid w:val="00AB798A"/>
    <w:rsid w:val="00AC37CF"/>
    <w:rsid w:val="00AC3BFF"/>
    <w:rsid w:val="00AC42A6"/>
    <w:rsid w:val="00AC4D2C"/>
    <w:rsid w:val="00AC5432"/>
    <w:rsid w:val="00AC5C8A"/>
    <w:rsid w:val="00AC6805"/>
    <w:rsid w:val="00AC68C8"/>
    <w:rsid w:val="00AC73D9"/>
    <w:rsid w:val="00AD0A0C"/>
    <w:rsid w:val="00AD19A1"/>
    <w:rsid w:val="00AD1E2E"/>
    <w:rsid w:val="00AD23F9"/>
    <w:rsid w:val="00AD2548"/>
    <w:rsid w:val="00AD25D8"/>
    <w:rsid w:val="00AD47C8"/>
    <w:rsid w:val="00AE01A7"/>
    <w:rsid w:val="00AE10F1"/>
    <w:rsid w:val="00AE12FA"/>
    <w:rsid w:val="00AE4F70"/>
    <w:rsid w:val="00AE51AC"/>
    <w:rsid w:val="00AE52AC"/>
    <w:rsid w:val="00AE6B2D"/>
    <w:rsid w:val="00AE7AC5"/>
    <w:rsid w:val="00AE7D05"/>
    <w:rsid w:val="00AF0510"/>
    <w:rsid w:val="00AF1315"/>
    <w:rsid w:val="00AF4264"/>
    <w:rsid w:val="00AF5E60"/>
    <w:rsid w:val="00AF6616"/>
    <w:rsid w:val="00AF6664"/>
    <w:rsid w:val="00AF716E"/>
    <w:rsid w:val="00AF75F8"/>
    <w:rsid w:val="00AF75FD"/>
    <w:rsid w:val="00AF7B49"/>
    <w:rsid w:val="00AF7E8A"/>
    <w:rsid w:val="00B01B3B"/>
    <w:rsid w:val="00B02778"/>
    <w:rsid w:val="00B02BA4"/>
    <w:rsid w:val="00B04914"/>
    <w:rsid w:val="00B057F9"/>
    <w:rsid w:val="00B05A7E"/>
    <w:rsid w:val="00B05CBC"/>
    <w:rsid w:val="00B10D76"/>
    <w:rsid w:val="00B13755"/>
    <w:rsid w:val="00B13D84"/>
    <w:rsid w:val="00B13F54"/>
    <w:rsid w:val="00B14BD3"/>
    <w:rsid w:val="00B16226"/>
    <w:rsid w:val="00B16F56"/>
    <w:rsid w:val="00B175E3"/>
    <w:rsid w:val="00B17F5A"/>
    <w:rsid w:val="00B216E3"/>
    <w:rsid w:val="00B23BFC"/>
    <w:rsid w:val="00B26A58"/>
    <w:rsid w:val="00B26D3E"/>
    <w:rsid w:val="00B27ECE"/>
    <w:rsid w:val="00B30A69"/>
    <w:rsid w:val="00B31D86"/>
    <w:rsid w:val="00B31EE3"/>
    <w:rsid w:val="00B31FDA"/>
    <w:rsid w:val="00B33EA1"/>
    <w:rsid w:val="00B352F7"/>
    <w:rsid w:val="00B41FC5"/>
    <w:rsid w:val="00B43626"/>
    <w:rsid w:val="00B43BD6"/>
    <w:rsid w:val="00B44849"/>
    <w:rsid w:val="00B45C3C"/>
    <w:rsid w:val="00B51309"/>
    <w:rsid w:val="00B515CD"/>
    <w:rsid w:val="00B517A2"/>
    <w:rsid w:val="00B5411E"/>
    <w:rsid w:val="00B5525C"/>
    <w:rsid w:val="00B5602E"/>
    <w:rsid w:val="00B56040"/>
    <w:rsid w:val="00B56313"/>
    <w:rsid w:val="00B57C45"/>
    <w:rsid w:val="00B60934"/>
    <w:rsid w:val="00B6274D"/>
    <w:rsid w:val="00B64F83"/>
    <w:rsid w:val="00B663EB"/>
    <w:rsid w:val="00B669F5"/>
    <w:rsid w:val="00B70472"/>
    <w:rsid w:val="00B70B38"/>
    <w:rsid w:val="00B71CDC"/>
    <w:rsid w:val="00B741EF"/>
    <w:rsid w:val="00B77B96"/>
    <w:rsid w:val="00B8488F"/>
    <w:rsid w:val="00B85AA5"/>
    <w:rsid w:val="00B866F6"/>
    <w:rsid w:val="00B92B55"/>
    <w:rsid w:val="00B92FB6"/>
    <w:rsid w:val="00B930C2"/>
    <w:rsid w:val="00B93553"/>
    <w:rsid w:val="00B95F75"/>
    <w:rsid w:val="00B97AE2"/>
    <w:rsid w:val="00BA044F"/>
    <w:rsid w:val="00BA13A4"/>
    <w:rsid w:val="00BA7476"/>
    <w:rsid w:val="00BB01BA"/>
    <w:rsid w:val="00BB0A5F"/>
    <w:rsid w:val="00BB0ADA"/>
    <w:rsid w:val="00BB108A"/>
    <w:rsid w:val="00BB140D"/>
    <w:rsid w:val="00BB1B3C"/>
    <w:rsid w:val="00BB1DD4"/>
    <w:rsid w:val="00BB2A36"/>
    <w:rsid w:val="00BB2B44"/>
    <w:rsid w:val="00BB2EC7"/>
    <w:rsid w:val="00BB3B62"/>
    <w:rsid w:val="00BB3F12"/>
    <w:rsid w:val="00BB437A"/>
    <w:rsid w:val="00BB4F03"/>
    <w:rsid w:val="00BB5132"/>
    <w:rsid w:val="00BB56E9"/>
    <w:rsid w:val="00BB61E7"/>
    <w:rsid w:val="00BB64B8"/>
    <w:rsid w:val="00BB6676"/>
    <w:rsid w:val="00BB6FFC"/>
    <w:rsid w:val="00BB7BB3"/>
    <w:rsid w:val="00BC0712"/>
    <w:rsid w:val="00BC0F31"/>
    <w:rsid w:val="00BC10F3"/>
    <w:rsid w:val="00BC1369"/>
    <w:rsid w:val="00BC17B7"/>
    <w:rsid w:val="00BC27AD"/>
    <w:rsid w:val="00BC2C46"/>
    <w:rsid w:val="00BC2E35"/>
    <w:rsid w:val="00BC4A79"/>
    <w:rsid w:val="00BC6220"/>
    <w:rsid w:val="00BD0336"/>
    <w:rsid w:val="00BD0A60"/>
    <w:rsid w:val="00BD0BA5"/>
    <w:rsid w:val="00BD2A41"/>
    <w:rsid w:val="00BD5A16"/>
    <w:rsid w:val="00BD5C3F"/>
    <w:rsid w:val="00BD70CF"/>
    <w:rsid w:val="00BD7F51"/>
    <w:rsid w:val="00BE0D43"/>
    <w:rsid w:val="00BE0EB2"/>
    <w:rsid w:val="00BE2B3A"/>
    <w:rsid w:val="00BE2D1B"/>
    <w:rsid w:val="00BE33ED"/>
    <w:rsid w:val="00BE34CE"/>
    <w:rsid w:val="00BE3DD0"/>
    <w:rsid w:val="00BE4FF3"/>
    <w:rsid w:val="00BE66CF"/>
    <w:rsid w:val="00BF15B9"/>
    <w:rsid w:val="00BF2B8A"/>
    <w:rsid w:val="00BF2FAD"/>
    <w:rsid w:val="00BF3537"/>
    <w:rsid w:val="00BF3968"/>
    <w:rsid w:val="00C00926"/>
    <w:rsid w:val="00C01006"/>
    <w:rsid w:val="00C0293C"/>
    <w:rsid w:val="00C05686"/>
    <w:rsid w:val="00C06BC2"/>
    <w:rsid w:val="00C07958"/>
    <w:rsid w:val="00C10F6A"/>
    <w:rsid w:val="00C1179D"/>
    <w:rsid w:val="00C11AEB"/>
    <w:rsid w:val="00C14674"/>
    <w:rsid w:val="00C15553"/>
    <w:rsid w:val="00C15C29"/>
    <w:rsid w:val="00C179D3"/>
    <w:rsid w:val="00C22F09"/>
    <w:rsid w:val="00C240A5"/>
    <w:rsid w:val="00C252BF"/>
    <w:rsid w:val="00C26354"/>
    <w:rsid w:val="00C300D6"/>
    <w:rsid w:val="00C301E0"/>
    <w:rsid w:val="00C31023"/>
    <w:rsid w:val="00C3216A"/>
    <w:rsid w:val="00C32217"/>
    <w:rsid w:val="00C3223F"/>
    <w:rsid w:val="00C33A44"/>
    <w:rsid w:val="00C3443C"/>
    <w:rsid w:val="00C34D1B"/>
    <w:rsid w:val="00C35D73"/>
    <w:rsid w:val="00C404A0"/>
    <w:rsid w:val="00C41503"/>
    <w:rsid w:val="00C41622"/>
    <w:rsid w:val="00C43316"/>
    <w:rsid w:val="00C45A0C"/>
    <w:rsid w:val="00C46FE8"/>
    <w:rsid w:val="00C47605"/>
    <w:rsid w:val="00C5126E"/>
    <w:rsid w:val="00C53864"/>
    <w:rsid w:val="00C5525C"/>
    <w:rsid w:val="00C558CC"/>
    <w:rsid w:val="00C55E63"/>
    <w:rsid w:val="00C62730"/>
    <w:rsid w:val="00C62911"/>
    <w:rsid w:val="00C6502C"/>
    <w:rsid w:val="00C66735"/>
    <w:rsid w:val="00C67000"/>
    <w:rsid w:val="00C67D68"/>
    <w:rsid w:val="00C703E1"/>
    <w:rsid w:val="00C724CC"/>
    <w:rsid w:val="00C726D0"/>
    <w:rsid w:val="00C731E3"/>
    <w:rsid w:val="00C73A53"/>
    <w:rsid w:val="00C77714"/>
    <w:rsid w:val="00C86F33"/>
    <w:rsid w:val="00C87695"/>
    <w:rsid w:val="00C910D1"/>
    <w:rsid w:val="00C9204F"/>
    <w:rsid w:val="00C92593"/>
    <w:rsid w:val="00C93B4F"/>
    <w:rsid w:val="00C93C09"/>
    <w:rsid w:val="00C95D40"/>
    <w:rsid w:val="00C967F7"/>
    <w:rsid w:val="00C97017"/>
    <w:rsid w:val="00C974E8"/>
    <w:rsid w:val="00C97859"/>
    <w:rsid w:val="00C97BDD"/>
    <w:rsid w:val="00CA2190"/>
    <w:rsid w:val="00CA356F"/>
    <w:rsid w:val="00CA358F"/>
    <w:rsid w:val="00CA3919"/>
    <w:rsid w:val="00CA4C04"/>
    <w:rsid w:val="00CA4EAE"/>
    <w:rsid w:val="00CA7855"/>
    <w:rsid w:val="00CB026A"/>
    <w:rsid w:val="00CB20B5"/>
    <w:rsid w:val="00CB282F"/>
    <w:rsid w:val="00CB3CD6"/>
    <w:rsid w:val="00CB520E"/>
    <w:rsid w:val="00CB55D2"/>
    <w:rsid w:val="00CC009C"/>
    <w:rsid w:val="00CC083A"/>
    <w:rsid w:val="00CC0F22"/>
    <w:rsid w:val="00CC1188"/>
    <w:rsid w:val="00CC19E0"/>
    <w:rsid w:val="00CC2628"/>
    <w:rsid w:val="00CC3074"/>
    <w:rsid w:val="00CC391B"/>
    <w:rsid w:val="00CC5599"/>
    <w:rsid w:val="00CC56A1"/>
    <w:rsid w:val="00CC689E"/>
    <w:rsid w:val="00CC7A69"/>
    <w:rsid w:val="00CD0492"/>
    <w:rsid w:val="00CD182D"/>
    <w:rsid w:val="00CD259A"/>
    <w:rsid w:val="00CD4FD0"/>
    <w:rsid w:val="00CD50E7"/>
    <w:rsid w:val="00CD5966"/>
    <w:rsid w:val="00CD64F8"/>
    <w:rsid w:val="00CD7CC7"/>
    <w:rsid w:val="00CE02FF"/>
    <w:rsid w:val="00CE0476"/>
    <w:rsid w:val="00CE2306"/>
    <w:rsid w:val="00CE4C7E"/>
    <w:rsid w:val="00CE54C0"/>
    <w:rsid w:val="00CE575F"/>
    <w:rsid w:val="00CE6465"/>
    <w:rsid w:val="00CE7493"/>
    <w:rsid w:val="00CE74CB"/>
    <w:rsid w:val="00CE7C1E"/>
    <w:rsid w:val="00CF0A48"/>
    <w:rsid w:val="00CF1341"/>
    <w:rsid w:val="00CF5755"/>
    <w:rsid w:val="00CF6357"/>
    <w:rsid w:val="00CF7707"/>
    <w:rsid w:val="00CF7E7C"/>
    <w:rsid w:val="00D0029A"/>
    <w:rsid w:val="00D00916"/>
    <w:rsid w:val="00D026E2"/>
    <w:rsid w:val="00D04991"/>
    <w:rsid w:val="00D05CE3"/>
    <w:rsid w:val="00D063CE"/>
    <w:rsid w:val="00D12CA3"/>
    <w:rsid w:val="00D1347E"/>
    <w:rsid w:val="00D152A5"/>
    <w:rsid w:val="00D16663"/>
    <w:rsid w:val="00D23038"/>
    <w:rsid w:val="00D24F31"/>
    <w:rsid w:val="00D263D7"/>
    <w:rsid w:val="00D26C98"/>
    <w:rsid w:val="00D31ADA"/>
    <w:rsid w:val="00D31EFC"/>
    <w:rsid w:val="00D32E5F"/>
    <w:rsid w:val="00D33B0B"/>
    <w:rsid w:val="00D34AFF"/>
    <w:rsid w:val="00D36063"/>
    <w:rsid w:val="00D37C73"/>
    <w:rsid w:val="00D41E21"/>
    <w:rsid w:val="00D43F3D"/>
    <w:rsid w:val="00D43F88"/>
    <w:rsid w:val="00D51954"/>
    <w:rsid w:val="00D52A01"/>
    <w:rsid w:val="00D52CD0"/>
    <w:rsid w:val="00D53226"/>
    <w:rsid w:val="00D55218"/>
    <w:rsid w:val="00D55B25"/>
    <w:rsid w:val="00D560E1"/>
    <w:rsid w:val="00D56AAA"/>
    <w:rsid w:val="00D57BFE"/>
    <w:rsid w:val="00D623AA"/>
    <w:rsid w:val="00D62713"/>
    <w:rsid w:val="00D66CBA"/>
    <w:rsid w:val="00D67C71"/>
    <w:rsid w:val="00D73DA1"/>
    <w:rsid w:val="00D7713B"/>
    <w:rsid w:val="00D773D6"/>
    <w:rsid w:val="00D83576"/>
    <w:rsid w:val="00D843F6"/>
    <w:rsid w:val="00D84E29"/>
    <w:rsid w:val="00D85559"/>
    <w:rsid w:val="00D863A5"/>
    <w:rsid w:val="00D86704"/>
    <w:rsid w:val="00D86786"/>
    <w:rsid w:val="00D902D7"/>
    <w:rsid w:val="00D90A6B"/>
    <w:rsid w:val="00D90B62"/>
    <w:rsid w:val="00D91662"/>
    <w:rsid w:val="00D91852"/>
    <w:rsid w:val="00D91F07"/>
    <w:rsid w:val="00D92222"/>
    <w:rsid w:val="00D93F1C"/>
    <w:rsid w:val="00D94EB4"/>
    <w:rsid w:val="00DA0530"/>
    <w:rsid w:val="00DA0E96"/>
    <w:rsid w:val="00DA19DE"/>
    <w:rsid w:val="00DA24A5"/>
    <w:rsid w:val="00DA36DE"/>
    <w:rsid w:val="00DA4DEC"/>
    <w:rsid w:val="00DA6314"/>
    <w:rsid w:val="00DA6403"/>
    <w:rsid w:val="00DA79CF"/>
    <w:rsid w:val="00DB057B"/>
    <w:rsid w:val="00DB06D9"/>
    <w:rsid w:val="00DB0F2A"/>
    <w:rsid w:val="00DB2D55"/>
    <w:rsid w:val="00DB3C53"/>
    <w:rsid w:val="00DB54EB"/>
    <w:rsid w:val="00DB6435"/>
    <w:rsid w:val="00DB65F8"/>
    <w:rsid w:val="00DC1776"/>
    <w:rsid w:val="00DC1B0D"/>
    <w:rsid w:val="00DC2CC6"/>
    <w:rsid w:val="00DC2D05"/>
    <w:rsid w:val="00DC5334"/>
    <w:rsid w:val="00DC599D"/>
    <w:rsid w:val="00DC6988"/>
    <w:rsid w:val="00DD0CD9"/>
    <w:rsid w:val="00DD15ED"/>
    <w:rsid w:val="00DD278C"/>
    <w:rsid w:val="00DD5D81"/>
    <w:rsid w:val="00DD6907"/>
    <w:rsid w:val="00DD774C"/>
    <w:rsid w:val="00DE1518"/>
    <w:rsid w:val="00DE3A73"/>
    <w:rsid w:val="00DE41E4"/>
    <w:rsid w:val="00DE54FB"/>
    <w:rsid w:val="00DE5AF0"/>
    <w:rsid w:val="00DE631D"/>
    <w:rsid w:val="00DE74B3"/>
    <w:rsid w:val="00DF2596"/>
    <w:rsid w:val="00DF44EF"/>
    <w:rsid w:val="00DF7369"/>
    <w:rsid w:val="00E00AEA"/>
    <w:rsid w:val="00E0397C"/>
    <w:rsid w:val="00E046E7"/>
    <w:rsid w:val="00E0522B"/>
    <w:rsid w:val="00E060C7"/>
    <w:rsid w:val="00E06943"/>
    <w:rsid w:val="00E07F59"/>
    <w:rsid w:val="00E1581F"/>
    <w:rsid w:val="00E162EB"/>
    <w:rsid w:val="00E22643"/>
    <w:rsid w:val="00E24326"/>
    <w:rsid w:val="00E256AD"/>
    <w:rsid w:val="00E26E74"/>
    <w:rsid w:val="00E2703A"/>
    <w:rsid w:val="00E270CB"/>
    <w:rsid w:val="00E273A8"/>
    <w:rsid w:val="00E275F1"/>
    <w:rsid w:val="00E27DD4"/>
    <w:rsid w:val="00E3120B"/>
    <w:rsid w:val="00E312F0"/>
    <w:rsid w:val="00E3193A"/>
    <w:rsid w:val="00E34A67"/>
    <w:rsid w:val="00E34DB8"/>
    <w:rsid w:val="00E361FF"/>
    <w:rsid w:val="00E40AFC"/>
    <w:rsid w:val="00E412FF"/>
    <w:rsid w:val="00E4191C"/>
    <w:rsid w:val="00E4197F"/>
    <w:rsid w:val="00E41E52"/>
    <w:rsid w:val="00E4316A"/>
    <w:rsid w:val="00E45B37"/>
    <w:rsid w:val="00E45BE2"/>
    <w:rsid w:val="00E4658C"/>
    <w:rsid w:val="00E4B2CD"/>
    <w:rsid w:val="00E51684"/>
    <w:rsid w:val="00E51B45"/>
    <w:rsid w:val="00E52E29"/>
    <w:rsid w:val="00E53F53"/>
    <w:rsid w:val="00E55059"/>
    <w:rsid w:val="00E55AB0"/>
    <w:rsid w:val="00E566AC"/>
    <w:rsid w:val="00E568CD"/>
    <w:rsid w:val="00E61537"/>
    <w:rsid w:val="00E61C75"/>
    <w:rsid w:val="00E65512"/>
    <w:rsid w:val="00E65A5E"/>
    <w:rsid w:val="00E6718B"/>
    <w:rsid w:val="00E6740A"/>
    <w:rsid w:val="00E67FF9"/>
    <w:rsid w:val="00E732AE"/>
    <w:rsid w:val="00E737FE"/>
    <w:rsid w:val="00E75B07"/>
    <w:rsid w:val="00E76A8C"/>
    <w:rsid w:val="00E775F2"/>
    <w:rsid w:val="00E77CDA"/>
    <w:rsid w:val="00E812CF"/>
    <w:rsid w:val="00E815E0"/>
    <w:rsid w:val="00E82EC6"/>
    <w:rsid w:val="00E84C3D"/>
    <w:rsid w:val="00E84DB1"/>
    <w:rsid w:val="00E85042"/>
    <w:rsid w:val="00E85103"/>
    <w:rsid w:val="00E861D9"/>
    <w:rsid w:val="00E87301"/>
    <w:rsid w:val="00E876E4"/>
    <w:rsid w:val="00E87E4D"/>
    <w:rsid w:val="00E9316D"/>
    <w:rsid w:val="00E93427"/>
    <w:rsid w:val="00E937A5"/>
    <w:rsid w:val="00E943F0"/>
    <w:rsid w:val="00E94E10"/>
    <w:rsid w:val="00E95EA5"/>
    <w:rsid w:val="00E97103"/>
    <w:rsid w:val="00EA0236"/>
    <w:rsid w:val="00EA22D8"/>
    <w:rsid w:val="00EA2539"/>
    <w:rsid w:val="00EA2D1E"/>
    <w:rsid w:val="00EA313B"/>
    <w:rsid w:val="00EA4CEA"/>
    <w:rsid w:val="00EA7D79"/>
    <w:rsid w:val="00EB0367"/>
    <w:rsid w:val="00EB06DC"/>
    <w:rsid w:val="00EB24EA"/>
    <w:rsid w:val="00EB330B"/>
    <w:rsid w:val="00EB399B"/>
    <w:rsid w:val="00EB5928"/>
    <w:rsid w:val="00EB5E77"/>
    <w:rsid w:val="00EB5E87"/>
    <w:rsid w:val="00EB606B"/>
    <w:rsid w:val="00EB7B1D"/>
    <w:rsid w:val="00EC0796"/>
    <w:rsid w:val="00EC3B64"/>
    <w:rsid w:val="00EC3E9A"/>
    <w:rsid w:val="00EC462E"/>
    <w:rsid w:val="00EC533F"/>
    <w:rsid w:val="00EC55EE"/>
    <w:rsid w:val="00EC5674"/>
    <w:rsid w:val="00EC58DB"/>
    <w:rsid w:val="00EC780F"/>
    <w:rsid w:val="00ED137E"/>
    <w:rsid w:val="00ED1E88"/>
    <w:rsid w:val="00ED20C6"/>
    <w:rsid w:val="00ED3802"/>
    <w:rsid w:val="00ED6C8B"/>
    <w:rsid w:val="00ED72E7"/>
    <w:rsid w:val="00ED767A"/>
    <w:rsid w:val="00EE0179"/>
    <w:rsid w:val="00EE13ED"/>
    <w:rsid w:val="00EE5D28"/>
    <w:rsid w:val="00EE617C"/>
    <w:rsid w:val="00EF0561"/>
    <w:rsid w:val="00EF2061"/>
    <w:rsid w:val="00EF4724"/>
    <w:rsid w:val="00EF598A"/>
    <w:rsid w:val="00EF7C5E"/>
    <w:rsid w:val="00F000D3"/>
    <w:rsid w:val="00F01C1D"/>
    <w:rsid w:val="00F02105"/>
    <w:rsid w:val="00F02561"/>
    <w:rsid w:val="00F025E6"/>
    <w:rsid w:val="00F027CA"/>
    <w:rsid w:val="00F045C4"/>
    <w:rsid w:val="00F05051"/>
    <w:rsid w:val="00F05466"/>
    <w:rsid w:val="00F06397"/>
    <w:rsid w:val="00F07BFA"/>
    <w:rsid w:val="00F10006"/>
    <w:rsid w:val="00F1049B"/>
    <w:rsid w:val="00F1258F"/>
    <w:rsid w:val="00F134E9"/>
    <w:rsid w:val="00F138B4"/>
    <w:rsid w:val="00F13DF2"/>
    <w:rsid w:val="00F14771"/>
    <w:rsid w:val="00F155AE"/>
    <w:rsid w:val="00F203EA"/>
    <w:rsid w:val="00F20C0B"/>
    <w:rsid w:val="00F20EC4"/>
    <w:rsid w:val="00F2169F"/>
    <w:rsid w:val="00F226CD"/>
    <w:rsid w:val="00F238DF"/>
    <w:rsid w:val="00F23D23"/>
    <w:rsid w:val="00F24BA8"/>
    <w:rsid w:val="00F25060"/>
    <w:rsid w:val="00F264AE"/>
    <w:rsid w:val="00F32D06"/>
    <w:rsid w:val="00F33568"/>
    <w:rsid w:val="00F35C39"/>
    <w:rsid w:val="00F403E3"/>
    <w:rsid w:val="00F41923"/>
    <w:rsid w:val="00F42D62"/>
    <w:rsid w:val="00F42DD3"/>
    <w:rsid w:val="00F438FE"/>
    <w:rsid w:val="00F445D0"/>
    <w:rsid w:val="00F467A2"/>
    <w:rsid w:val="00F51AA7"/>
    <w:rsid w:val="00F51B27"/>
    <w:rsid w:val="00F534A5"/>
    <w:rsid w:val="00F56E2A"/>
    <w:rsid w:val="00F56EC0"/>
    <w:rsid w:val="00F57DC0"/>
    <w:rsid w:val="00F60336"/>
    <w:rsid w:val="00F605EA"/>
    <w:rsid w:val="00F621C9"/>
    <w:rsid w:val="00F63C81"/>
    <w:rsid w:val="00F6474E"/>
    <w:rsid w:val="00F64FEE"/>
    <w:rsid w:val="00F65599"/>
    <w:rsid w:val="00F65B48"/>
    <w:rsid w:val="00F65E5C"/>
    <w:rsid w:val="00F67323"/>
    <w:rsid w:val="00F67FEA"/>
    <w:rsid w:val="00F71D93"/>
    <w:rsid w:val="00F76BAA"/>
    <w:rsid w:val="00F777C7"/>
    <w:rsid w:val="00F800CB"/>
    <w:rsid w:val="00F80FE5"/>
    <w:rsid w:val="00F820C4"/>
    <w:rsid w:val="00F82920"/>
    <w:rsid w:val="00F834B8"/>
    <w:rsid w:val="00F8442E"/>
    <w:rsid w:val="00F8532F"/>
    <w:rsid w:val="00F86154"/>
    <w:rsid w:val="00F869A7"/>
    <w:rsid w:val="00F91603"/>
    <w:rsid w:val="00F93E10"/>
    <w:rsid w:val="00F9468B"/>
    <w:rsid w:val="00F956FB"/>
    <w:rsid w:val="00F95C80"/>
    <w:rsid w:val="00F96AC3"/>
    <w:rsid w:val="00F975C5"/>
    <w:rsid w:val="00FA0E71"/>
    <w:rsid w:val="00FA1E67"/>
    <w:rsid w:val="00FA226A"/>
    <w:rsid w:val="00FA254C"/>
    <w:rsid w:val="00FA2D74"/>
    <w:rsid w:val="00FA2DA0"/>
    <w:rsid w:val="00FA2F99"/>
    <w:rsid w:val="00FA6B1D"/>
    <w:rsid w:val="00FB1B79"/>
    <w:rsid w:val="00FB1E94"/>
    <w:rsid w:val="00FB4D04"/>
    <w:rsid w:val="00FB4F80"/>
    <w:rsid w:val="00FB606F"/>
    <w:rsid w:val="00FC2C2B"/>
    <w:rsid w:val="00FC490A"/>
    <w:rsid w:val="00FC4DE4"/>
    <w:rsid w:val="00FC53B2"/>
    <w:rsid w:val="00FC5583"/>
    <w:rsid w:val="00FC7633"/>
    <w:rsid w:val="00FD1062"/>
    <w:rsid w:val="00FD1DB2"/>
    <w:rsid w:val="00FD2938"/>
    <w:rsid w:val="00FD36E0"/>
    <w:rsid w:val="00FD3C7E"/>
    <w:rsid w:val="00FD4780"/>
    <w:rsid w:val="00FD57E5"/>
    <w:rsid w:val="00FD65DA"/>
    <w:rsid w:val="00FD7025"/>
    <w:rsid w:val="00FE2C26"/>
    <w:rsid w:val="00FE3D0D"/>
    <w:rsid w:val="00FE3E4D"/>
    <w:rsid w:val="00FE41C0"/>
    <w:rsid w:val="00FE4F78"/>
    <w:rsid w:val="00FE5E1C"/>
    <w:rsid w:val="00FE674D"/>
    <w:rsid w:val="00FE6C88"/>
    <w:rsid w:val="00FE6E48"/>
    <w:rsid w:val="00FE79C9"/>
    <w:rsid w:val="00FE7EA8"/>
    <w:rsid w:val="00FF1B26"/>
    <w:rsid w:val="00FF2A5D"/>
    <w:rsid w:val="00FF4236"/>
    <w:rsid w:val="00FF69C4"/>
    <w:rsid w:val="00FF70D9"/>
    <w:rsid w:val="00FF7162"/>
    <w:rsid w:val="0137A95A"/>
    <w:rsid w:val="01B75FDD"/>
    <w:rsid w:val="026101DD"/>
    <w:rsid w:val="036E08D8"/>
    <w:rsid w:val="03EB3B10"/>
    <w:rsid w:val="03F029F3"/>
    <w:rsid w:val="03FCD23E"/>
    <w:rsid w:val="053D95B7"/>
    <w:rsid w:val="05C94960"/>
    <w:rsid w:val="05CF0A6A"/>
    <w:rsid w:val="066DB20E"/>
    <w:rsid w:val="06E9AC38"/>
    <w:rsid w:val="077D61AC"/>
    <w:rsid w:val="07CE9C5F"/>
    <w:rsid w:val="08F38DF0"/>
    <w:rsid w:val="091CD216"/>
    <w:rsid w:val="09469FCD"/>
    <w:rsid w:val="094D5623"/>
    <w:rsid w:val="0A5EFB5B"/>
    <w:rsid w:val="0AE92684"/>
    <w:rsid w:val="0B327A37"/>
    <w:rsid w:val="0B791ABD"/>
    <w:rsid w:val="0C95FC72"/>
    <w:rsid w:val="0E84F76C"/>
    <w:rsid w:val="0FBC97A7"/>
    <w:rsid w:val="1020C7CD"/>
    <w:rsid w:val="108BF493"/>
    <w:rsid w:val="1156050D"/>
    <w:rsid w:val="11E66A0A"/>
    <w:rsid w:val="12852D88"/>
    <w:rsid w:val="1310DFA2"/>
    <w:rsid w:val="143940CA"/>
    <w:rsid w:val="149A7CB3"/>
    <w:rsid w:val="14E47523"/>
    <w:rsid w:val="1532D1A6"/>
    <w:rsid w:val="162BD92B"/>
    <w:rsid w:val="17017CEA"/>
    <w:rsid w:val="1738C47B"/>
    <w:rsid w:val="179C7D4D"/>
    <w:rsid w:val="183F8620"/>
    <w:rsid w:val="18C2C2D0"/>
    <w:rsid w:val="18C6E5DA"/>
    <w:rsid w:val="19719D28"/>
    <w:rsid w:val="1A359820"/>
    <w:rsid w:val="1A66CED7"/>
    <w:rsid w:val="1ABF012B"/>
    <w:rsid w:val="1C91FF34"/>
    <w:rsid w:val="1CF7697F"/>
    <w:rsid w:val="1D30B706"/>
    <w:rsid w:val="1DBD22E0"/>
    <w:rsid w:val="1E13082C"/>
    <w:rsid w:val="1E7A6D9E"/>
    <w:rsid w:val="1EB3F435"/>
    <w:rsid w:val="1EBD5281"/>
    <w:rsid w:val="1F113361"/>
    <w:rsid w:val="1F79FA38"/>
    <w:rsid w:val="20474DBE"/>
    <w:rsid w:val="22A95A98"/>
    <w:rsid w:val="22B46EF5"/>
    <w:rsid w:val="22F3F758"/>
    <w:rsid w:val="2321C375"/>
    <w:rsid w:val="248EA064"/>
    <w:rsid w:val="25DDB786"/>
    <w:rsid w:val="28512388"/>
    <w:rsid w:val="288883B8"/>
    <w:rsid w:val="2A7104A6"/>
    <w:rsid w:val="2B98FA53"/>
    <w:rsid w:val="2BD7EF79"/>
    <w:rsid w:val="2CC2C198"/>
    <w:rsid w:val="2DD15A88"/>
    <w:rsid w:val="2E134CA4"/>
    <w:rsid w:val="2E7110AD"/>
    <w:rsid w:val="31A6FE0C"/>
    <w:rsid w:val="33EFB797"/>
    <w:rsid w:val="364C3202"/>
    <w:rsid w:val="368B7830"/>
    <w:rsid w:val="3741257A"/>
    <w:rsid w:val="3768F4F2"/>
    <w:rsid w:val="3A799FEE"/>
    <w:rsid w:val="3AD679C3"/>
    <w:rsid w:val="3BB1F3EB"/>
    <w:rsid w:val="3C0E19FE"/>
    <w:rsid w:val="3DA84B53"/>
    <w:rsid w:val="3F1E99FA"/>
    <w:rsid w:val="3F4D1111"/>
    <w:rsid w:val="3F9914B6"/>
    <w:rsid w:val="3FF1470A"/>
    <w:rsid w:val="4284B1D3"/>
    <w:rsid w:val="4361FC5C"/>
    <w:rsid w:val="43C73AF2"/>
    <w:rsid w:val="4579DE48"/>
    <w:rsid w:val="467CEECD"/>
    <w:rsid w:val="47186BE2"/>
    <w:rsid w:val="47D88FB7"/>
    <w:rsid w:val="4844C706"/>
    <w:rsid w:val="490DA93F"/>
    <w:rsid w:val="491E92F9"/>
    <w:rsid w:val="4A1363D6"/>
    <w:rsid w:val="4A62822D"/>
    <w:rsid w:val="4A9F97A7"/>
    <w:rsid w:val="4B103079"/>
    <w:rsid w:val="4CDC9B66"/>
    <w:rsid w:val="4D80C044"/>
    <w:rsid w:val="4DC60E29"/>
    <w:rsid w:val="4DF26880"/>
    <w:rsid w:val="4F972286"/>
    <w:rsid w:val="4FB81C89"/>
    <w:rsid w:val="4FD184A8"/>
    <w:rsid w:val="51020431"/>
    <w:rsid w:val="51E93B5A"/>
    <w:rsid w:val="5246832E"/>
    <w:rsid w:val="5296FE28"/>
    <w:rsid w:val="53203A0D"/>
    <w:rsid w:val="53397DFA"/>
    <w:rsid w:val="53940B34"/>
    <w:rsid w:val="55010256"/>
    <w:rsid w:val="561E255F"/>
    <w:rsid w:val="562F00D6"/>
    <w:rsid w:val="56AD10F5"/>
    <w:rsid w:val="5AE64D6B"/>
    <w:rsid w:val="5B10BD1C"/>
    <w:rsid w:val="5B8196C0"/>
    <w:rsid w:val="5E96AE32"/>
    <w:rsid w:val="5EA7B10E"/>
    <w:rsid w:val="60AA24BE"/>
    <w:rsid w:val="61405FDD"/>
    <w:rsid w:val="624770E7"/>
    <w:rsid w:val="6312E9E3"/>
    <w:rsid w:val="63784997"/>
    <w:rsid w:val="638C2B32"/>
    <w:rsid w:val="64DC7EC3"/>
    <w:rsid w:val="64DF6CDE"/>
    <w:rsid w:val="650E3C01"/>
    <w:rsid w:val="65378D8A"/>
    <w:rsid w:val="664BA7B6"/>
    <w:rsid w:val="671FBF36"/>
    <w:rsid w:val="67E77817"/>
    <w:rsid w:val="683DEB37"/>
    <w:rsid w:val="699AE415"/>
    <w:rsid w:val="6A0AFEAD"/>
    <w:rsid w:val="6A575FF8"/>
    <w:rsid w:val="6A728B2B"/>
    <w:rsid w:val="6BA6CF0E"/>
    <w:rsid w:val="6C257567"/>
    <w:rsid w:val="6C902A0E"/>
    <w:rsid w:val="6D6D420E"/>
    <w:rsid w:val="6D8F00BA"/>
    <w:rsid w:val="6E0D10D9"/>
    <w:rsid w:val="6E2BFA6F"/>
    <w:rsid w:val="6F09126F"/>
    <w:rsid w:val="70588469"/>
    <w:rsid w:val="70E8E308"/>
    <w:rsid w:val="725DAEC4"/>
    <w:rsid w:val="728263AB"/>
    <w:rsid w:val="74281892"/>
    <w:rsid w:val="743A1B2D"/>
    <w:rsid w:val="746F0952"/>
    <w:rsid w:val="754E2788"/>
    <w:rsid w:val="782C53EC"/>
    <w:rsid w:val="795F5534"/>
    <w:rsid w:val="7A4CD47C"/>
    <w:rsid w:val="7A6F33FF"/>
    <w:rsid w:val="7B6C00A2"/>
    <w:rsid w:val="7C99E74F"/>
    <w:rsid w:val="7D515A71"/>
    <w:rsid w:val="7ED9239A"/>
    <w:rsid w:val="7FF2A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F8D5FF"/>
  <w14:defaultImageDpi w14:val="330"/>
  <w15:docId w15:val="{55132F5E-7B3A-420F-B30B-9545D4600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2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798A"/>
    <w:pPr>
      <w:spacing w:before="120" w:after="120"/>
      <w:jc w:val="both"/>
    </w:pPr>
    <w:rPr>
      <w:rFonts w:asciiTheme="minorHAnsi" w:hAnsiTheme="minorHAnsi"/>
      <w:lang w:val="en-GB"/>
    </w:rPr>
  </w:style>
  <w:style w:type="paragraph" w:styleId="Nadpis1">
    <w:name w:val="heading 1"/>
    <w:basedOn w:val="Normln"/>
    <w:next w:val="Normln"/>
    <w:link w:val="Nadpis1Char"/>
    <w:uiPriority w:val="99"/>
    <w:rsid w:val="003A7CB8"/>
    <w:pPr>
      <w:keepNext/>
      <w:pageBreakBefore/>
      <w:shd w:val="clear" w:color="auto" w:fill="83A343"/>
      <w:tabs>
        <w:tab w:val="right" w:pos="709"/>
        <w:tab w:val="num" w:pos="1134"/>
      </w:tabs>
      <w:spacing w:line="330" w:lineRule="atLeast"/>
      <w:ind w:left="1134" w:hanging="1134"/>
      <w:jc w:val="left"/>
      <w:outlineLvl w:val="0"/>
    </w:pPr>
    <w:rPr>
      <w:b/>
      <w:bCs/>
      <w:color w:val="FFFFFF" w:themeColor="background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rsid w:val="003A7CB8"/>
    <w:pPr>
      <w:keepNext/>
      <w:keepLines/>
      <w:numPr>
        <w:ilvl w:val="1"/>
        <w:numId w:val="47"/>
      </w:numPr>
      <w:outlineLvl w:val="1"/>
    </w:pPr>
    <w:rPr>
      <w:b/>
      <w:color w:val="136596" w:themeColor="accent1" w:themeShade="BF"/>
    </w:rPr>
  </w:style>
  <w:style w:type="paragraph" w:styleId="Nadpis3">
    <w:name w:val="heading 3"/>
    <w:basedOn w:val="Nadpis2"/>
    <w:next w:val="Normln"/>
    <w:link w:val="Nadpis3Char"/>
    <w:uiPriority w:val="99"/>
    <w:rsid w:val="003A7CB8"/>
    <w:pPr>
      <w:numPr>
        <w:ilvl w:val="2"/>
      </w:numPr>
      <w:spacing w:before="200"/>
      <w:outlineLvl w:val="2"/>
    </w:pPr>
    <w:rPr>
      <w:bCs/>
    </w:rPr>
  </w:style>
  <w:style w:type="paragraph" w:styleId="Nadpis4">
    <w:name w:val="heading 4"/>
    <w:basedOn w:val="Normln"/>
    <w:next w:val="Normln"/>
    <w:link w:val="Nadpis4Char"/>
    <w:unhideWhenUsed/>
    <w:rsid w:val="003A7CB8"/>
    <w:pPr>
      <w:keepNext/>
      <w:keepLines/>
      <w:numPr>
        <w:ilvl w:val="3"/>
        <w:numId w:val="47"/>
      </w:numPr>
      <w:spacing w:before="200"/>
      <w:outlineLvl w:val="3"/>
    </w:pPr>
    <w:rPr>
      <w:rFonts w:cs="Times New Roman"/>
      <w:b/>
      <w:bCs/>
      <w:i/>
      <w:iCs/>
      <w:color w:val="4F81BD"/>
    </w:rPr>
  </w:style>
  <w:style w:type="paragraph" w:styleId="Nadpis5">
    <w:name w:val="heading 5"/>
    <w:aliases w:val="M-Heading 5"/>
    <w:basedOn w:val="Normln"/>
    <w:next w:val="Normln"/>
    <w:link w:val="Nadpis5Char"/>
    <w:unhideWhenUsed/>
    <w:rsid w:val="00343337"/>
    <w:pPr>
      <w:keepNext/>
      <w:keepLines/>
      <w:numPr>
        <w:ilvl w:val="4"/>
        <w:numId w:val="47"/>
      </w:numPr>
      <w:spacing w:before="200"/>
      <w:jc w:val="left"/>
      <w:outlineLvl w:val="4"/>
    </w:pPr>
    <w:rPr>
      <w:rFonts w:ascii="Segoe UI Semibold" w:hAnsi="Segoe UI Semibold" w:cs="Times New Roman"/>
      <w:b/>
      <w:i/>
      <w:color w:val="3288C9"/>
      <w:u w:val="single"/>
    </w:rPr>
  </w:style>
  <w:style w:type="paragraph" w:styleId="Nadpis6">
    <w:name w:val="heading 6"/>
    <w:basedOn w:val="Normln"/>
    <w:next w:val="Normln"/>
    <w:link w:val="Nadpis6Char"/>
    <w:semiHidden/>
    <w:unhideWhenUsed/>
    <w:rsid w:val="003A7CB8"/>
    <w:pPr>
      <w:keepNext/>
      <w:keepLines/>
      <w:numPr>
        <w:ilvl w:val="5"/>
        <w:numId w:val="47"/>
      </w:numPr>
      <w:spacing w:before="200"/>
      <w:outlineLvl w:val="5"/>
    </w:pPr>
    <w:rPr>
      <w:rFonts w:cs="Times New Roman"/>
      <w:i/>
      <w:iCs/>
      <w:color w:val="243F6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3A7CB8"/>
    <w:pPr>
      <w:keepNext/>
      <w:keepLines/>
      <w:numPr>
        <w:ilvl w:val="6"/>
        <w:numId w:val="47"/>
      </w:numPr>
      <w:spacing w:before="200"/>
      <w:outlineLvl w:val="6"/>
    </w:pPr>
    <w:rPr>
      <w:rFonts w:cs="Times New Roman"/>
      <w:i/>
      <w:iCs/>
      <w:color w:val="40404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3A7CB8"/>
    <w:pPr>
      <w:keepNext/>
      <w:keepLines/>
      <w:numPr>
        <w:ilvl w:val="7"/>
        <w:numId w:val="47"/>
      </w:numPr>
      <w:spacing w:before="200"/>
      <w:outlineLvl w:val="7"/>
    </w:pPr>
    <w:rPr>
      <w:rFonts w:cs="Times New Roman"/>
      <w:color w:val="40404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3A7CB8"/>
    <w:pPr>
      <w:keepNext/>
      <w:keepLines/>
      <w:numPr>
        <w:ilvl w:val="8"/>
        <w:numId w:val="47"/>
      </w:numPr>
      <w:spacing w:before="200"/>
      <w:outlineLvl w:val="8"/>
    </w:pPr>
    <w:rPr>
      <w:rFonts w:cs="Times New Roman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3A7CB8"/>
    <w:rPr>
      <w:rFonts w:asciiTheme="minorHAnsi" w:hAnsiTheme="minorHAnsi"/>
      <w:b/>
      <w:bCs/>
      <w:color w:val="FFFFFF" w:themeColor="background1"/>
      <w:sz w:val="28"/>
      <w:szCs w:val="28"/>
      <w:shd w:val="clear" w:color="auto" w:fill="83A343"/>
      <w:lang w:val="en-GB"/>
    </w:rPr>
  </w:style>
  <w:style w:type="character" w:customStyle="1" w:styleId="Nadpis2Char">
    <w:name w:val="Nadpis 2 Char"/>
    <w:basedOn w:val="Standardnpsmoodstavce"/>
    <w:link w:val="Nadpis2"/>
    <w:uiPriority w:val="99"/>
    <w:rsid w:val="003A7CB8"/>
    <w:rPr>
      <w:rFonts w:ascii="Arial" w:eastAsia="Times New Roman" w:hAnsi="Arial" w:cs="Arial"/>
      <w:b/>
      <w:color w:val="136596" w:themeColor="accent1" w:themeShade="BF"/>
      <w:sz w:val="20"/>
      <w:lang w:val="en-GB" w:eastAsia="el-GR"/>
    </w:rPr>
  </w:style>
  <w:style w:type="character" w:customStyle="1" w:styleId="Nadpis3Char">
    <w:name w:val="Nadpis 3 Char"/>
    <w:basedOn w:val="Standardnpsmoodstavce"/>
    <w:link w:val="Nadpis3"/>
    <w:uiPriority w:val="99"/>
    <w:rsid w:val="003A7CB8"/>
    <w:rPr>
      <w:rFonts w:ascii="Arial" w:eastAsia="Times New Roman" w:hAnsi="Arial" w:cs="Arial"/>
      <w:b/>
      <w:bCs/>
      <w:color w:val="136596" w:themeColor="accent1" w:themeShade="BF"/>
      <w:sz w:val="20"/>
      <w:lang w:val="en-GB" w:eastAsia="el-GR"/>
    </w:rPr>
  </w:style>
  <w:style w:type="character" w:customStyle="1" w:styleId="Nadpis4Char">
    <w:name w:val="Nadpis 4 Char"/>
    <w:basedOn w:val="Standardnpsmoodstavce"/>
    <w:link w:val="Nadpis4"/>
    <w:rsid w:val="003A7CB8"/>
    <w:rPr>
      <w:rFonts w:ascii="Cambria" w:eastAsia="Times New Roman" w:hAnsi="Cambria" w:cs="Times New Roman"/>
      <w:b/>
      <w:bCs/>
      <w:i/>
      <w:iCs/>
      <w:color w:val="4F81BD"/>
      <w:sz w:val="20"/>
      <w:lang w:val="en-GB"/>
    </w:rPr>
  </w:style>
  <w:style w:type="character" w:customStyle="1" w:styleId="Nadpis5Char">
    <w:name w:val="Nadpis 5 Char"/>
    <w:aliases w:val="M-Heading 5 Char"/>
    <w:basedOn w:val="Standardnpsmoodstavce"/>
    <w:link w:val="Nadpis5"/>
    <w:rsid w:val="00343337"/>
    <w:rPr>
      <w:rFonts w:ascii="Segoe UI Semibold" w:eastAsia="Times New Roman" w:hAnsi="Segoe UI Semibold" w:cs="Times New Roman"/>
      <w:b/>
      <w:i/>
      <w:color w:val="3288C9"/>
      <w:sz w:val="20"/>
      <w:u w:val="single"/>
      <w:lang w:val="en-GB"/>
    </w:rPr>
  </w:style>
  <w:style w:type="character" w:customStyle="1" w:styleId="Nadpis7Char">
    <w:name w:val="Nadpis 7 Char"/>
    <w:basedOn w:val="Standardnpsmoodstavce"/>
    <w:link w:val="Nadpis7"/>
    <w:semiHidden/>
    <w:rsid w:val="003A7CB8"/>
    <w:rPr>
      <w:rFonts w:ascii="Cambria" w:eastAsia="Times New Roman" w:hAnsi="Cambria" w:cs="Times New Roman"/>
      <w:i/>
      <w:iCs/>
      <w:color w:val="404040"/>
      <w:sz w:val="20"/>
      <w:lang w:val="en-GB"/>
    </w:rPr>
  </w:style>
  <w:style w:type="character" w:customStyle="1" w:styleId="Nadpis8Char">
    <w:name w:val="Nadpis 8 Char"/>
    <w:basedOn w:val="Standardnpsmoodstavce"/>
    <w:link w:val="Nadpis8"/>
    <w:semiHidden/>
    <w:rsid w:val="003A7CB8"/>
    <w:rPr>
      <w:rFonts w:ascii="Cambria" w:eastAsia="Times New Roman" w:hAnsi="Cambria" w:cs="Times New Roman"/>
      <w:color w:val="404040"/>
      <w:sz w:val="20"/>
      <w:szCs w:val="20"/>
      <w:lang w:val="en-GB"/>
    </w:rPr>
  </w:style>
  <w:style w:type="character" w:customStyle="1" w:styleId="Nadpis9Char">
    <w:name w:val="Nadpis 9 Char"/>
    <w:basedOn w:val="Standardnpsmoodstavce"/>
    <w:link w:val="Nadpis9"/>
    <w:semiHidden/>
    <w:rsid w:val="003A7CB8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paragraph" w:styleId="Normlnodsazen">
    <w:name w:val="Normal Indent"/>
    <w:basedOn w:val="Normln"/>
    <w:link w:val="NormlnodsazenChar"/>
    <w:rsid w:val="003A7CB8"/>
    <w:rPr>
      <w:lang w:eastAsia="de-DE"/>
    </w:rPr>
  </w:style>
  <w:style w:type="character" w:styleId="Hypertextovodkaz">
    <w:name w:val="Hyperlink"/>
    <w:aliases w:val="Hyperlink-PROSPECT+"/>
    <w:uiPriority w:val="99"/>
    <w:qFormat/>
    <w:rsid w:val="00C05686"/>
    <w:rPr>
      <w:rFonts w:ascii="Calibri" w:hAnsi="Calibri"/>
      <w:b w:val="0"/>
      <w:noProof/>
      <w:color w:val="009999"/>
      <w:sz w:val="22"/>
      <w:u w:val="single"/>
    </w:rPr>
  </w:style>
  <w:style w:type="paragraph" w:styleId="Zhlav">
    <w:name w:val="header"/>
    <w:basedOn w:val="Normln"/>
    <w:link w:val="ZhlavChar"/>
    <w:uiPriority w:val="99"/>
    <w:rsid w:val="003A7CB8"/>
    <w:pPr>
      <w:spacing w:after="60"/>
    </w:pPr>
    <w:rPr>
      <w:rFonts w:cs="Times New Roman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sid w:val="003A7CB8"/>
    <w:rPr>
      <w:rFonts w:ascii="Verdana" w:eastAsia="Times New Roman" w:hAnsi="Verdana" w:cs="Times New Roman"/>
      <w:sz w:val="16"/>
      <w:szCs w:val="16"/>
      <w:lang w:eastAsia="el-GR"/>
    </w:rPr>
  </w:style>
  <w:style w:type="paragraph" w:styleId="Zpat">
    <w:name w:val="footer"/>
    <w:basedOn w:val="Normln"/>
    <w:link w:val="ZpatChar"/>
    <w:uiPriority w:val="99"/>
    <w:rsid w:val="003A7CB8"/>
    <w:pPr>
      <w:tabs>
        <w:tab w:val="center" w:pos="4153"/>
        <w:tab w:val="right" w:pos="8306"/>
      </w:tabs>
      <w:spacing w:before="0"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3A7CB8"/>
    <w:rPr>
      <w:rFonts w:ascii="Verdana" w:eastAsia="Times New Roman" w:hAnsi="Verdana" w:cs="Arial"/>
      <w:sz w:val="18"/>
      <w:lang w:eastAsia="el-GR"/>
    </w:rPr>
  </w:style>
  <w:style w:type="paragraph" w:styleId="Obsah1">
    <w:name w:val="toc 1"/>
    <w:aliases w:val="NDC"/>
    <w:basedOn w:val="Normln"/>
    <w:next w:val="Normln"/>
    <w:uiPriority w:val="39"/>
    <w:rsid w:val="00A15D25"/>
    <w:pPr>
      <w:tabs>
        <w:tab w:val="left" w:pos="720"/>
        <w:tab w:val="right" w:leader="dot" w:pos="9060"/>
      </w:tabs>
      <w:ind w:left="720" w:right="374" w:hanging="720"/>
      <w:jc w:val="left"/>
    </w:pPr>
    <w:rPr>
      <w:b/>
      <w:bCs/>
      <w:color w:val="009999"/>
      <w:sz w:val="24"/>
      <w:szCs w:val="20"/>
    </w:rPr>
  </w:style>
  <w:style w:type="paragraph" w:styleId="Obsah2">
    <w:name w:val="toc 2"/>
    <w:aliases w:val="NDC-TOC 2"/>
    <w:basedOn w:val="Obsah1"/>
    <w:next w:val="Normln"/>
    <w:autoRedefine/>
    <w:uiPriority w:val="39"/>
    <w:rsid w:val="001D0DDE"/>
    <w:pPr>
      <w:spacing w:before="0" w:after="0"/>
    </w:pPr>
    <w:rPr>
      <w:b w:val="0"/>
      <w:bCs w:val="0"/>
      <w:color w:val="000000" w:themeColor="text1"/>
    </w:rPr>
  </w:style>
  <w:style w:type="paragraph" w:styleId="Obsah3">
    <w:name w:val="toc 3"/>
    <w:aliases w:val="ΠΠ 3-NDC-TOC 3"/>
    <w:basedOn w:val="Obsah2"/>
    <w:next w:val="Normln"/>
    <w:autoRedefine/>
    <w:uiPriority w:val="39"/>
    <w:rsid w:val="007C7F96"/>
    <w:rPr>
      <w:iCs/>
    </w:rPr>
  </w:style>
  <w:style w:type="paragraph" w:customStyle="1" w:styleId="P-Appendix">
    <w:name w:val="P-Appendix"/>
    <w:basedOn w:val="Nadpis1"/>
    <w:link w:val="P-AppendixChar"/>
    <w:rsid w:val="00F6474E"/>
    <w:pPr>
      <w:shd w:val="clear" w:color="auto" w:fill="9CA21A"/>
      <w:tabs>
        <w:tab w:val="right" w:pos="9070"/>
      </w:tabs>
      <w:ind w:left="432" w:hanging="432"/>
    </w:pPr>
    <w:rPr>
      <w:rFonts w:asciiTheme="majorHAnsi" w:hAnsiTheme="majorHAnsi"/>
    </w:rPr>
  </w:style>
  <w:style w:type="character" w:customStyle="1" w:styleId="P-AppendixChar">
    <w:name w:val="P-Appendix Char"/>
    <w:basedOn w:val="Standardnpsmoodstavce"/>
    <w:link w:val="P-Appendix"/>
    <w:rsid w:val="00F6474E"/>
    <w:rPr>
      <w:rFonts w:asciiTheme="majorHAnsi" w:eastAsia="Times New Roman" w:hAnsiTheme="majorHAnsi" w:cs="Arial"/>
      <w:b/>
      <w:bCs/>
      <w:color w:val="FFFFFF" w:themeColor="background1"/>
      <w:sz w:val="28"/>
      <w:szCs w:val="28"/>
      <w:shd w:val="clear" w:color="auto" w:fill="9CA21A"/>
      <w:lang w:val="en-GB" w:eastAsia="el-GR"/>
    </w:rPr>
  </w:style>
  <w:style w:type="numbering" w:customStyle="1" w:styleId="berschriftenliste">
    <w:name w:val="Überschriftenliste"/>
    <w:basedOn w:val="Bezseznamu"/>
    <w:rsid w:val="003A7CB8"/>
  </w:style>
  <w:style w:type="paragraph" w:customStyle="1" w:styleId="C-Title">
    <w:name w:val="C-Title"/>
    <w:basedOn w:val="Normln"/>
    <w:link w:val="C-TitleChar"/>
    <w:rsid w:val="003A7CB8"/>
    <w:pPr>
      <w:spacing w:before="840" w:after="840"/>
      <w:jc w:val="left"/>
    </w:pPr>
    <w:rPr>
      <w:rFonts w:eastAsia="SimSun" w:cs="Times New Roman"/>
      <w:b/>
      <w:bCs/>
      <w:iCs/>
      <w:sz w:val="36"/>
      <w:szCs w:val="36"/>
    </w:rPr>
  </w:style>
  <w:style w:type="paragraph" w:customStyle="1" w:styleId="HiglightedTextCentered-PROSPECT">
    <w:name w:val="HiglightedTextCentered-PROSPECT+"/>
    <w:basedOn w:val="Normln"/>
    <w:next w:val="Normln"/>
    <w:link w:val="HiglightedTextCentered-PROSPECTChar"/>
    <w:autoRedefine/>
    <w:qFormat/>
    <w:rsid w:val="00AB798A"/>
    <w:pPr>
      <w:spacing w:before="360"/>
      <w:jc w:val="center"/>
    </w:pPr>
    <w:rPr>
      <w:rFonts w:cs="Times New Roman"/>
      <w:b/>
      <w:color w:val="97B42A"/>
    </w:rPr>
  </w:style>
  <w:style w:type="character" w:customStyle="1" w:styleId="C-TitleChar">
    <w:name w:val="C-Title Char"/>
    <w:basedOn w:val="Standardnpsmoodstavce"/>
    <w:link w:val="C-Title"/>
    <w:rsid w:val="003A7CB8"/>
    <w:rPr>
      <w:rFonts w:ascii="Verdana" w:eastAsia="SimSun" w:hAnsi="Verdana" w:cs="Times New Roman"/>
      <w:b/>
      <w:bCs/>
      <w:iCs/>
      <w:sz w:val="36"/>
      <w:szCs w:val="36"/>
      <w:lang w:eastAsia="el-GR"/>
    </w:rPr>
  </w:style>
  <w:style w:type="character" w:customStyle="1" w:styleId="HiglightedTextCentered-PROSPECTChar">
    <w:name w:val="HiglightedTextCentered-PROSPECT+ Char"/>
    <w:basedOn w:val="Standardnpsmoodstavce"/>
    <w:link w:val="HiglightedTextCentered-PROSPECT"/>
    <w:rsid w:val="00AB798A"/>
    <w:rPr>
      <w:rFonts w:asciiTheme="minorHAnsi" w:hAnsiTheme="minorHAnsi" w:cs="Times New Roman"/>
      <w:b/>
      <w:color w:val="97B42A"/>
      <w:lang w:val="en-GB"/>
    </w:rPr>
  </w:style>
  <w:style w:type="paragraph" w:customStyle="1" w:styleId="HighlightedTextBigLeft-PROSPECT">
    <w:name w:val="HighlightedTextBigLeft-PROSPECT+"/>
    <w:basedOn w:val="Normln"/>
    <w:qFormat/>
    <w:rsid w:val="00AB798A"/>
    <w:rPr>
      <w:rFonts w:cs="Times New Roman"/>
      <w:b/>
      <w:color w:val="97B42A"/>
    </w:rPr>
  </w:style>
  <w:style w:type="paragraph" w:customStyle="1" w:styleId="TableofContentHeaderA-PROSPECT">
    <w:name w:val="Table_of_Content_Header A-PROSPECT+"/>
    <w:basedOn w:val="Normln"/>
    <w:link w:val="TableofContentHeaderA-PROSPECTChar"/>
    <w:autoRedefine/>
    <w:qFormat/>
    <w:rsid w:val="00AB798A"/>
    <w:pPr>
      <w:tabs>
        <w:tab w:val="left" w:pos="3660"/>
      </w:tabs>
      <w:suppressAutoHyphens/>
      <w:jc w:val="left"/>
    </w:pPr>
    <w:rPr>
      <w:rFonts w:ascii="Cambria" w:eastAsiaTheme="majorEastAsia" w:hAnsi="Cambria"/>
      <w:b/>
      <w:bCs/>
      <w:color w:val="003068"/>
      <w:sz w:val="24"/>
      <w:szCs w:val="18"/>
    </w:rPr>
  </w:style>
  <w:style w:type="character" w:customStyle="1" w:styleId="TableofContentHeaderA-PROSPECTChar">
    <w:name w:val="Table_of_Content_Header A-PROSPECT+ Char"/>
    <w:basedOn w:val="Standardnpsmoodstavce"/>
    <w:link w:val="TableofContentHeaderA-PROSPECT"/>
    <w:rsid w:val="00AB798A"/>
    <w:rPr>
      <w:rFonts w:ascii="Cambria" w:eastAsiaTheme="majorEastAsia" w:hAnsi="Cambria"/>
      <w:b/>
      <w:bCs/>
      <w:color w:val="003068"/>
      <w:sz w:val="24"/>
      <w:szCs w:val="18"/>
      <w:lang w:val="en-GB"/>
    </w:rPr>
  </w:style>
  <w:style w:type="table" w:styleId="Mkatabulky">
    <w:name w:val="Table Grid"/>
    <w:aliases w:val="NDC_project_profile"/>
    <w:basedOn w:val="Normlntabulka"/>
    <w:uiPriority w:val="39"/>
    <w:rsid w:val="0075282B"/>
    <w:pPr>
      <w:spacing w:after="0" w:line="240" w:lineRule="auto"/>
    </w:pPr>
    <w:rPr>
      <w:color w:val="3B3838" w:themeColor="background2" w:themeShade="40"/>
    </w:rPr>
    <w:tblPr>
      <w:tblBorders>
        <w:top w:val="single" w:sz="18" w:space="0" w:color="30BEA0"/>
        <w:left w:val="single" w:sz="18" w:space="0" w:color="30BEA0"/>
        <w:bottom w:val="single" w:sz="24" w:space="0" w:color="30BEA0"/>
        <w:right w:val="single" w:sz="18" w:space="0" w:color="30BEA0"/>
        <w:insideH w:val="single" w:sz="8" w:space="0" w:color="BFBFBF" w:themeColor="background1" w:themeShade="BF"/>
        <w:insideV w:val="single" w:sz="18" w:space="0" w:color="30BEA0"/>
      </w:tblBorders>
    </w:tblPr>
    <w:tcPr>
      <w:shd w:val="clear" w:color="auto" w:fill="auto"/>
      <w:vAlign w:val="center"/>
    </w:tcPr>
    <w:tblStylePr w:type="firstRow">
      <w:rPr>
        <w:rFonts w:ascii="Calibri" w:hAnsi="Calibri"/>
        <w:b/>
        <w:color w:val="BFBFBF" w:themeColor="background1" w:themeShade="BF"/>
        <w:sz w:val="22"/>
      </w:rPr>
      <w:tblPr/>
      <w:tcPr>
        <w:tcBorders>
          <w:top w:val="single" w:sz="18" w:space="0" w:color="30BEA0"/>
          <w:left w:val="single" w:sz="18" w:space="0" w:color="30BEA0"/>
          <w:bottom w:val="nil"/>
          <w:right w:val="single" w:sz="18" w:space="0" w:color="30BEA0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rFonts w:ascii="Calibri" w:hAnsi="Calibri"/>
        <w:b/>
        <w:color w:val="808080" w:themeColor="background1" w:themeShade="80"/>
        <w:sz w:val="22"/>
      </w:rPr>
      <w:tblPr/>
      <w:tcPr>
        <w:tcBorders>
          <w:top w:val="single" w:sz="4" w:space="0" w:color="30BEA0"/>
          <w:left w:val="nil"/>
          <w:bottom w:val="single" w:sz="4" w:space="0" w:color="30BEA0"/>
          <w:right w:val="nil"/>
          <w:insideH w:val="nil"/>
          <w:insideV w:val="single" w:sz="4" w:space="0" w:color="30BEA0"/>
          <w:tl2br w:val="nil"/>
          <w:tr2bl w:val="nil"/>
        </w:tcBorders>
        <w:shd w:val="clear" w:color="auto" w:fill="F2F2F2" w:themeFill="background1" w:themeFillShade="F2"/>
      </w:tcPr>
    </w:tblStylePr>
  </w:style>
  <w:style w:type="table" w:customStyle="1" w:styleId="HelleSchattierung2">
    <w:name w:val="Helle Schattierung2"/>
    <w:basedOn w:val="Normlntabulka"/>
    <w:uiPriority w:val="60"/>
    <w:rsid w:val="003A7CB8"/>
    <w:pPr>
      <w:spacing w:after="0" w:line="240" w:lineRule="auto"/>
    </w:pPr>
    <w:rPr>
      <w:rFonts w:eastAsia="Times New Roman" w:cs="Times New Roman"/>
      <w:color w:val="000000" w:themeColor="text1" w:themeShade="BF"/>
      <w:szCs w:val="20"/>
      <w:lang w:val="el-G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ingBulletsB-PROSPECT">
    <w:name w:val="ListingBullets_B-PROSPECT+"/>
    <w:basedOn w:val="Normln"/>
    <w:link w:val="ListingBulletsB-PROSPECTChar"/>
    <w:qFormat/>
    <w:rsid w:val="00AB798A"/>
    <w:pPr>
      <w:keepLines/>
      <w:numPr>
        <w:numId w:val="25"/>
      </w:numPr>
      <w:tabs>
        <w:tab w:val="left" w:pos="720"/>
      </w:tabs>
      <w:spacing w:before="80" w:after="0"/>
    </w:pPr>
  </w:style>
  <w:style w:type="paragraph" w:customStyle="1" w:styleId="ListingArrowsA-PROSPECTplus">
    <w:name w:val="ListingArrows_A-PROSPECTplus"/>
    <w:basedOn w:val="ListingBulletsB-PROSPECT"/>
    <w:link w:val="ListingArrowsA-PROSPECTplusChar"/>
    <w:rsid w:val="00DC2D05"/>
    <w:pPr>
      <w:numPr>
        <w:numId w:val="19"/>
      </w:numPr>
      <w:tabs>
        <w:tab w:val="num" w:pos="720"/>
      </w:tabs>
    </w:pPr>
  </w:style>
  <w:style w:type="character" w:customStyle="1" w:styleId="ListingBulletsB-PROSPECTChar">
    <w:name w:val="ListingBullets_B-PROSPECT+ Char"/>
    <w:basedOn w:val="Standardnpsmoodstavce"/>
    <w:link w:val="ListingBulletsB-PROSPECT"/>
    <w:rsid w:val="00AB798A"/>
    <w:rPr>
      <w:rFonts w:asciiTheme="minorHAnsi" w:hAnsiTheme="minorHAnsi"/>
      <w:lang w:val="en-GB"/>
    </w:rPr>
  </w:style>
  <w:style w:type="character" w:customStyle="1" w:styleId="ListingArrowsA-PROSPECTplusChar">
    <w:name w:val="ListingArrows_A-PROSPECTplus Char"/>
    <w:basedOn w:val="ListingBulletsB-PROSPECTChar"/>
    <w:link w:val="ListingArrowsA-PROSPECTplus"/>
    <w:rsid w:val="00DC2D05"/>
    <w:rPr>
      <w:rFonts w:asciiTheme="minorHAnsi" w:hAnsiTheme="minorHAnsi"/>
      <w:lang w:val="en-GB"/>
    </w:rPr>
  </w:style>
  <w:style w:type="paragraph" w:customStyle="1" w:styleId="Source-PROSPECT">
    <w:name w:val="Source-PROSPECT+"/>
    <w:basedOn w:val="Normln"/>
    <w:next w:val="Normln"/>
    <w:link w:val="Source-PROSPECTChar"/>
    <w:qFormat/>
    <w:rsid w:val="00DC2D05"/>
    <w:pPr>
      <w:keepLines/>
      <w:jc w:val="right"/>
    </w:pPr>
    <w:rPr>
      <w:rFonts w:cs="Times New Roman"/>
      <w:i/>
    </w:rPr>
  </w:style>
  <w:style w:type="paragraph" w:customStyle="1" w:styleId="References">
    <w:name w:val="References"/>
    <w:basedOn w:val="Bibliografie"/>
    <w:link w:val="ReferencesChar"/>
    <w:autoRedefine/>
    <w:qFormat/>
    <w:rsid w:val="00DC2D05"/>
    <w:pPr>
      <w:ind w:left="397" w:hanging="397"/>
      <w:jc w:val="left"/>
    </w:pPr>
  </w:style>
  <w:style w:type="character" w:customStyle="1" w:styleId="Source-PROSPECTChar">
    <w:name w:val="Source-PROSPECT+ Char"/>
    <w:basedOn w:val="Standardnpsmoodstavce"/>
    <w:link w:val="Source-PROSPECT"/>
    <w:rsid w:val="00DC2D05"/>
    <w:rPr>
      <w:rFonts w:ascii="Cambria" w:hAnsi="Cambria" w:cs="Times New Roman"/>
      <w:i/>
      <w:lang w:val="en-GB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A7355"/>
    <w:pPr>
      <w:spacing w:before="0" w:after="0" w:line="240" w:lineRule="auto"/>
    </w:pPr>
    <w:rPr>
      <w:szCs w:val="20"/>
    </w:rPr>
  </w:style>
  <w:style w:type="character" w:customStyle="1" w:styleId="ReferencesChar">
    <w:name w:val="References Char"/>
    <w:basedOn w:val="Standardnpsmoodstavce"/>
    <w:link w:val="References"/>
    <w:rsid w:val="00DC2D05"/>
    <w:rPr>
      <w:rFonts w:ascii="Cambria" w:hAnsi="Cambria"/>
      <w:lang w:val="en-GB"/>
    </w:rPr>
  </w:style>
  <w:style w:type="paragraph" w:styleId="Datum">
    <w:name w:val="Date"/>
    <w:basedOn w:val="Normln"/>
    <w:next w:val="Normln"/>
    <w:link w:val="DatumChar"/>
    <w:uiPriority w:val="99"/>
    <w:unhideWhenUsed/>
    <w:rsid w:val="003A7CB8"/>
  </w:style>
  <w:style w:type="character" w:customStyle="1" w:styleId="DatumChar">
    <w:name w:val="Datum Char"/>
    <w:basedOn w:val="Standardnpsmoodstavce"/>
    <w:link w:val="Datum"/>
    <w:uiPriority w:val="99"/>
    <w:rsid w:val="003A7CB8"/>
    <w:rPr>
      <w:rFonts w:ascii="Verdana" w:eastAsia="Times New Roman" w:hAnsi="Verdana" w:cs="Arial"/>
      <w:sz w:val="20"/>
      <w:lang w:eastAsia="el-GR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A7355"/>
    <w:rPr>
      <w:rFonts w:ascii="Arial" w:eastAsia="Times New Roman" w:hAnsi="Arial" w:cs="Arial"/>
      <w:sz w:val="20"/>
      <w:szCs w:val="20"/>
      <w:lang w:val="en-GB" w:eastAsia="el-GR"/>
    </w:rPr>
  </w:style>
  <w:style w:type="paragraph" w:customStyle="1" w:styleId="AuthorsRemark-PROSPECT">
    <w:name w:val="AuthorsRemark-PROSPECT+"/>
    <w:basedOn w:val="Normln"/>
    <w:link w:val="AuthorsRemark-PROSPECTChar"/>
    <w:autoRedefine/>
    <w:qFormat/>
    <w:rsid w:val="00AB798A"/>
    <w:pPr>
      <w:jc w:val="right"/>
    </w:pPr>
    <w:rPr>
      <w:b/>
      <w:color w:val="009999"/>
    </w:rPr>
  </w:style>
  <w:style w:type="character" w:customStyle="1" w:styleId="NormlnodsazenChar">
    <w:name w:val="Normální odsazený Char"/>
    <w:basedOn w:val="Standardnpsmoodstavce"/>
    <w:link w:val="Normlnodsazen"/>
    <w:rsid w:val="003A7CB8"/>
    <w:rPr>
      <w:rFonts w:ascii="Verdana" w:eastAsia="Times New Roman" w:hAnsi="Verdana" w:cs="Arial"/>
      <w:sz w:val="20"/>
      <w:lang w:eastAsia="de-DE"/>
    </w:rPr>
  </w:style>
  <w:style w:type="character" w:customStyle="1" w:styleId="AuthorsRemark-PROSPECTChar">
    <w:name w:val="AuthorsRemark-PROSPECT+ Char"/>
    <w:basedOn w:val="NormlnodsazenChar"/>
    <w:link w:val="AuthorsRemark-PROSPECT"/>
    <w:rsid w:val="00AB798A"/>
    <w:rPr>
      <w:rFonts w:asciiTheme="minorHAnsi" w:eastAsia="Times New Roman" w:hAnsiTheme="minorHAnsi" w:cs="Arial"/>
      <w:b/>
      <w:color w:val="009999"/>
      <w:sz w:val="20"/>
      <w:lang w:val="en-GB" w:eastAsia="de-DE"/>
    </w:rPr>
  </w:style>
  <w:style w:type="paragraph" w:customStyle="1" w:styleId="Formula-PROSPECT">
    <w:name w:val="Formula-PROSPECT+"/>
    <w:basedOn w:val="Normln"/>
    <w:link w:val="Formula-PROSPECTChar"/>
    <w:autoRedefine/>
    <w:qFormat/>
    <w:rsid w:val="00AB798A"/>
    <w:pPr>
      <w:spacing w:before="0"/>
      <w:jc w:val="center"/>
    </w:pPr>
    <w:rPr>
      <w:rFonts w:ascii="Cambria" w:hAnsi="Cambria"/>
      <w:b/>
      <w:bCs/>
      <w:iCs/>
      <w:color w:val="97B42A"/>
      <w:lang w:val="de-DE"/>
    </w:rPr>
  </w:style>
  <w:style w:type="character" w:customStyle="1" w:styleId="Formula-PROSPECTChar">
    <w:name w:val="Formula-PROSPECT+ Char"/>
    <w:basedOn w:val="Standardnpsmoodstavce"/>
    <w:link w:val="Formula-PROSPECT"/>
    <w:rsid w:val="00AB798A"/>
    <w:rPr>
      <w:rFonts w:ascii="Cambria" w:hAnsi="Cambria"/>
      <w:b/>
      <w:bCs/>
      <w:iCs/>
      <w:color w:val="97B42A"/>
      <w:lang w:val="de-DE"/>
    </w:rPr>
  </w:style>
  <w:style w:type="character" w:styleId="Znakapoznpodarou">
    <w:name w:val="footnote reference"/>
    <w:basedOn w:val="Standardnpsmoodstavce"/>
    <w:uiPriority w:val="99"/>
    <w:semiHidden/>
    <w:unhideWhenUsed/>
    <w:rsid w:val="003A7CB8"/>
    <w:rPr>
      <w:vertAlign w:val="superscript"/>
    </w:rPr>
  </w:style>
  <w:style w:type="paragraph" w:customStyle="1" w:styleId="Footnote-PROSPECT">
    <w:name w:val="Footnote-PROSPECT+"/>
    <w:basedOn w:val="Normln"/>
    <w:link w:val="Footnote-PROSPECTChar"/>
    <w:qFormat/>
    <w:rsid w:val="00AB798A"/>
    <w:pPr>
      <w:spacing w:before="0" w:after="60" w:line="240" w:lineRule="auto"/>
      <w:ind w:left="227" w:hanging="227"/>
    </w:pPr>
    <w:rPr>
      <w:sz w:val="16"/>
      <w:szCs w:val="20"/>
      <w:lang w:val="de-DE"/>
    </w:rPr>
  </w:style>
  <w:style w:type="character" w:customStyle="1" w:styleId="Footnote-PROSPECTChar">
    <w:name w:val="Footnote-PROSPECT+ Char"/>
    <w:basedOn w:val="Standardnpsmoodstavce"/>
    <w:link w:val="Footnote-PROSPECT"/>
    <w:rsid w:val="00AB798A"/>
    <w:rPr>
      <w:rFonts w:asciiTheme="minorHAnsi" w:hAnsiTheme="minorHAnsi"/>
      <w:sz w:val="16"/>
      <w:szCs w:val="20"/>
      <w:lang w:val="de-DE"/>
    </w:rPr>
  </w:style>
  <w:style w:type="paragraph" w:styleId="Seznamobrzk">
    <w:name w:val="table of figures"/>
    <w:basedOn w:val="Normln"/>
    <w:next w:val="Normln"/>
    <w:link w:val="SeznamobrzkChar"/>
    <w:autoRedefine/>
    <w:uiPriority w:val="99"/>
    <w:unhideWhenUsed/>
    <w:qFormat/>
    <w:rsid w:val="00DC2D05"/>
    <w:pPr>
      <w:tabs>
        <w:tab w:val="right" w:leader="dot" w:pos="9060"/>
      </w:tabs>
      <w:spacing w:after="0"/>
      <w:ind w:right="374"/>
    </w:pPr>
    <w:rPr>
      <w:sz w:val="24"/>
    </w:rPr>
  </w:style>
  <w:style w:type="paragraph" w:customStyle="1" w:styleId="P-ReferencesHeading">
    <w:name w:val="P-References Heading"/>
    <w:basedOn w:val="Normln"/>
    <w:link w:val="P-ReferencesHeadingChar"/>
    <w:rsid w:val="00593389"/>
    <w:pPr>
      <w:keepNext/>
      <w:pageBreakBefore/>
      <w:shd w:val="clear" w:color="auto" w:fill="79BD59"/>
      <w:ind w:left="1134" w:hanging="1134"/>
    </w:pPr>
    <w:rPr>
      <w:rFonts w:asciiTheme="majorHAnsi" w:hAnsiTheme="majorHAnsi" w:cs="Times New Roman"/>
      <w:b/>
      <w:bCs/>
      <w:color w:val="FFFFFF" w:themeColor="background1"/>
      <w:sz w:val="28"/>
      <w:szCs w:val="20"/>
    </w:rPr>
  </w:style>
  <w:style w:type="character" w:customStyle="1" w:styleId="P-ReferencesHeadingChar">
    <w:name w:val="P-References Heading Char"/>
    <w:basedOn w:val="Standardnpsmoodstavce"/>
    <w:link w:val="P-ReferencesHeading"/>
    <w:rsid w:val="00593389"/>
    <w:rPr>
      <w:rFonts w:asciiTheme="majorHAnsi" w:eastAsia="Times New Roman" w:hAnsiTheme="majorHAnsi" w:cs="Times New Roman"/>
      <w:b/>
      <w:bCs/>
      <w:color w:val="FFFFFF" w:themeColor="background1"/>
      <w:sz w:val="28"/>
      <w:szCs w:val="20"/>
      <w:shd w:val="clear" w:color="auto" w:fill="79BD59"/>
      <w:lang w:eastAsia="el-GR"/>
    </w:rPr>
  </w:style>
  <w:style w:type="paragraph" w:styleId="Titulek">
    <w:name w:val="caption"/>
    <w:aliases w:val="Caption-PROSPECT+"/>
    <w:basedOn w:val="Normln"/>
    <w:next w:val="Normln"/>
    <w:uiPriority w:val="35"/>
    <w:unhideWhenUsed/>
    <w:qFormat/>
    <w:rsid w:val="00A15D25"/>
    <w:pPr>
      <w:spacing w:line="240" w:lineRule="auto"/>
    </w:pPr>
    <w:rPr>
      <w:b/>
      <w:bCs/>
      <w:color w:val="009999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3A7CB8"/>
  </w:style>
  <w:style w:type="paragraph" w:styleId="Odstavecseseznamem">
    <w:name w:val="List Paragraph"/>
    <w:basedOn w:val="Normln"/>
    <w:link w:val="OdstavecseseznamemChar"/>
    <w:uiPriority w:val="34"/>
    <w:rsid w:val="003A7CB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A7C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7CB8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Nadpis6Char">
    <w:name w:val="Nadpis 6 Char"/>
    <w:basedOn w:val="Standardnpsmoodstavce"/>
    <w:link w:val="Nadpis6"/>
    <w:semiHidden/>
    <w:rsid w:val="003A7CB8"/>
    <w:rPr>
      <w:rFonts w:ascii="Cambria" w:eastAsia="Times New Roman" w:hAnsi="Cambria" w:cs="Times New Roman"/>
      <w:i/>
      <w:iCs/>
      <w:color w:val="243F60"/>
      <w:sz w:val="20"/>
      <w:lang w:val="en-GB"/>
    </w:rPr>
  </w:style>
  <w:style w:type="table" w:customStyle="1" w:styleId="NDC-tableparticipiants">
    <w:name w:val="NDC-table_participiants"/>
    <w:basedOn w:val="Normlntabulka"/>
    <w:uiPriority w:val="99"/>
    <w:rsid w:val="001E6827"/>
    <w:pPr>
      <w:spacing w:after="0" w:line="240" w:lineRule="auto"/>
      <w:jc w:val="center"/>
    </w:pPr>
    <w:rPr>
      <w:rFonts w:ascii="Ubuntu" w:hAnsi="Ubuntu"/>
    </w:rPr>
    <w:tblPr>
      <w:tblBorders>
        <w:bottom w:val="single" w:sz="36" w:space="0" w:color="30BEA0"/>
        <w:insideH w:val="single" w:sz="12" w:space="0" w:color="AEAAAA" w:themeColor="background2" w:themeShade="BF"/>
        <w:insideV w:val="single" w:sz="36" w:space="0" w:color="FFFFFF" w:themeColor="background1"/>
      </w:tblBorders>
    </w:tblPr>
    <w:tblStylePr w:type="firstRow">
      <w:pPr>
        <w:jc w:val="left"/>
      </w:pPr>
      <w:rPr>
        <w:rFonts w:ascii="Calibri (Body)" w:hAnsi="Calibri (Body)"/>
        <w:b/>
        <w:color w:val="30BEA0"/>
        <w:position w:val="0"/>
        <w:sz w:val="20"/>
      </w:rPr>
      <w:tblPr/>
      <w:tcPr>
        <w:tcBorders>
          <w:top w:val="single" w:sz="24" w:space="0" w:color="30BEA0"/>
          <w:left w:val="nil"/>
          <w:bottom w:val="single" w:sz="24" w:space="0" w:color="30BEA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="Calibri" w:hAnsi="Calibri"/>
        <w:sz w:val="20"/>
      </w:rPr>
      <w:tblPr/>
      <w:tcPr>
        <w:tcBorders>
          <w:top w:val="single" w:sz="18" w:space="0" w:color="30BEA0"/>
          <w:left w:val="nil"/>
          <w:bottom w:val="single" w:sz="18" w:space="0" w:color="30BEA0"/>
          <w:right w:val="nil"/>
          <w:insideH w:val="single" w:sz="4" w:space="0" w:color="30BEA0"/>
          <w:insideV w:val="single" w:sz="8" w:space="0" w:color="FFFFFF" w:themeColor="background1"/>
          <w:tl2br w:val="nil"/>
          <w:tr2bl w:val="nil"/>
        </w:tcBorders>
      </w:tcPr>
    </w:tblStylePr>
    <w:tblStylePr w:type="firstCol">
      <w:rPr>
        <w:rFonts w:ascii="Calibri" w:hAnsi="Calibri"/>
        <w:sz w:val="20"/>
      </w:rPr>
    </w:tblStylePr>
  </w:style>
  <w:style w:type="character" w:styleId="Odkaznakoment">
    <w:name w:val="annotation reference"/>
    <w:basedOn w:val="Standardnpsmoodstavce"/>
    <w:semiHidden/>
    <w:unhideWhenUsed/>
    <w:rsid w:val="0080539C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80539C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80539C"/>
    <w:rPr>
      <w:rFonts w:ascii="Verdana" w:eastAsia="Times New Roman" w:hAnsi="Verdana" w:cs="Arial"/>
      <w:sz w:val="20"/>
      <w:szCs w:val="20"/>
      <w:lang w:eastAsia="el-GR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53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539C"/>
    <w:rPr>
      <w:rFonts w:ascii="Verdana" w:eastAsia="Times New Roman" w:hAnsi="Verdana" w:cs="Arial"/>
      <w:b/>
      <w:bCs/>
      <w:sz w:val="20"/>
      <w:szCs w:val="20"/>
      <w:lang w:eastAsia="el-GR"/>
    </w:rPr>
  </w:style>
  <w:style w:type="table" w:customStyle="1" w:styleId="TableGrid1">
    <w:name w:val="Table Grid1"/>
    <w:basedOn w:val="Normlntabulka"/>
    <w:next w:val="Normlntabulka"/>
    <w:uiPriority w:val="59"/>
    <w:rsid w:val="0020098F"/>
    <w:pPr>
      <w:spacing w:after="0" w:line="240" w:lineRule="auto"/>
    </w:pPr>
    <w:rPr>
      <w:rFonts w:ascii="Myriad Pro" w:eastAsia="Times New Roman" w:hAnsi="Myriad Pro"/>
      <w:sz w:val="21"/>
      <w:szCs w:val="21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aliases w:val="Title-PROSPECT+"/>
    <w:basedOn w:val="Normln"/>
    <w:next w:val="Normln"/>
    <w:link w:val="NzevChar"/>
    <w:uiPriority w:val="10"/>
    <w:qFormat/>
    <w:rsid w:val="00584D58"/>
    <w:pPr>
      <w:widowControl w:val="0"/>
      <w:autoSpaceDE w:val="0"/>
      <w:autoSpaceDN w:val="0"/>
      <w:jc w:val="left"/>
    </w:pPr>
    <w:rPr>
      <w:rFonts w:cstheme="minorBidi"/>
      <w:bCs/>
      <w:color w:val="262626" w:themeColor="text1" w:themeTint="D9"/>
      <w:lang w:eastAsia="de-DE"/>
    </w:rPr>
  </w:style>
  <w:style w:type="character" w:customStyle="1" w:styleId="NzevChar">
    <w:name w:val="Název Char"/>
    <w:aliases w:val="Title-PROSPECT+ Char"/>
    <w:basedOn w:val="Standardnpsmoodstavce"/>
    <w:link w:val="Nzev"/>
    <w:uiPriority w:val="10"/>
    <w:rsid w:val="00584D58"/>
    <w:rPr>
      <w:rFonts w:asciiTheme="minorHAnsi" w:hAnsiTheme="minorHAnsi" w:cstheme="minorBidi"/>
      <w:bCs/>
      <w:color w:val="262626" w:themeColor="text1" w:themeTint="D9"/>
      <w:lang w:val="en-GB" w:eastAsia="de-DE"/>
    </w:rPr>
  </w:style>
  <w:style w:type="character" w:styleId="Zdraznn">
    <w:name w:val="Emphasis"/>
    <w:aliases w:val="Emphasis-PROSPECT+"/>
    <w:basedOn w:val="Standardnpsmoodstavce"/>
    <w:uiPriority w:val="20"/>
    <w:qFormat/>
    <w:rsid w:val="00AB798A"/>
    <w:rPr>
      <w:rFonts w:asciiTheme="minorHAnsi" w:hAnsiTheme="minorHAnsi"/>
      <w:b/>
      <w:i w:val="0"/>
      <w:iCs/>
      <w:color w:val="009999"/>
      <w:sz w:val="24"/>
    </w:rPr>
  </w:style>
  <w:style w:type="paragraph" w:styleId="Podnadpis">
    <w:name w:val="Subtitle"/>
    <w:basedOn w:val="Normln"/>
    <w:next w:val="Normln"/>
    <w:link w:val="PodnadpisChar"/>
    <w:autoRedefine/>
    <w:uiPriority w:val="11"/>
    <w:qFormat/>
    <w:rsid w:val="007E615D"/>
    <w:pPr>
      <w:numPr>
        <w:ilvl w:val="1"/>
      </w:numPr>
    </w:pPr>
    <w:rPr>
      <w:rFonts w:eastAsiaTheme="majorEastAsia" w:cstheme="majorBidi"/>
      <w:b/>
      <w:i/>
      <w:iCs/>
      <w:color w:val="FFD500"/>
      <w:spacing w:val="15"/>
      <w:sz w:val="24"/>
      <w:u w:val="single"/>
    </w:rPr>
  </w:style>
  <w:style w:type="character" w:customStyle="1" w:styleId="PodnadpisChar">
    <w:name w:val="Podnadpis Char"/>
    <w:basedOn w:val="Standardnpsmoodstavce"/>
    <w:link w:val="Podnadpis"/>
    <w:uiPriority w:val="11"/>
    <w:rsid w:val="007E615D"/>
    <w:rPr>
      <w:rFonts w:ascii="Cambria" w:eastAsiaTheme="majorEastAsia" w:hAnsi="Cambria" w:cstheme="majorBidi"/>
      <w:b/>
      <w:i/>
      <w:iCs/>
      <w:color w:val="FFD500"/>
      <w:spacing w:val="15"/>
      <w:sz w:val="24"/>
      <w:u w:val="single"/>
      <w:lang w:val="en-GB"/>
    </w:rPr>
  </w:style>
  <w:style w:type="character" w:styleId="Zdraznnintenzivn">
    <w:name w:val="Intense Emphasis"/>
    <w:aliases w:val="M-Intense Emphasis"/>
    <w:basedOn w:val="Standardnpsmoodstavce"/>
    <w:uiPriority w:val="21"/>
    <w:rsid w:val="00903133"/>
    <w:rPr>
      <w:rFonts w:ascii="Arial" w:hAnsi="Arial"/>
      <w:b/>
      <w:bCs/>
      <w:i/>
      <w:iCs/>
      <w:color w:val="2AB683"/>
      <w:sz w:val="22"/>
    </w:rPr>
  </w:style>
  <w:style w:type="paragraph" w:styleId="Bezmezer">
    <w:name w:val="No Spacing"/>
    <w:link w:val="BezmezerChar"/>
    <w:uiPriority w:val="1"/>
    <w:qFormat/>
    <w:rsid w:val="00AB798A"/>
    <w:pPr>
      <w:spacing w:after="0" w:line="240" w:lineRule="auto"/>
      <w:jc w:val="both"/>
    </w:pPr>
    <w:rPr>
      <w:rFonts w:asciiTheme="minorHAnsi" w:eastAsia="Times New Roman" w:hAnsiTheme="minorHAnsi"/>
      <w:lang w:eastAsia="el-GR"/>
    </w:rPr>
  </w:style>
  <w:style w:type="character" w:styleId="Zdraznnjemn">
    <w:name w:val="Subtle Emphasis"/>
    <w:basedOn w:val="Standardnpsmoodstavce"/>
    <w:uiPriority w:val="19"/>
    <w:rsid w:val="00F6474E"/>
    <w:rPr>
      <w:rFonts w:ascii="Arial" w:hAnsi="Arial"/>
      <w:i/>
      <w:iCs/>
      <w:color w:val="808080" w:themeColor="text1" w:themeTint="7F"/>
    </w:rPr>
  </w:style>
  <w:style w:type="character" w:styleId="Siln">
    <w:name w:val="Strong"/>
    <w:basedOn w:val="Standardnpsmoodstavce"/>
    <w:uiPriority w:val="22"/>
    <w:rsid w:val="00F6474E"/>
    <w:rPr>
      <w:rFonts w:ascii="Arial" w:hAnsi="Arial"/>
      <w:b/>
      <w:bCs/>
      <w:sz w:val="22"/>
    </w:rPr>
  </w:style>
  <w:style w:type="paragraph" w:customStyle="1" w:styleId="ProjectMoto-PROSPECT">
    <w:name w:val="Project Moto-PROSPECT+"/>
    <w:basedOn w:val="Normln"/>
    <w:link w:val="ProjectMoto-PROSPECTChar"/>
    <w:qFormat/>
    <w:rsid w:val="00DC2D05"/>
    <w:pPr>
      <w:suppressAutoHyphens/>
      <w:jc w:val="center"/>
    </w:pPr>
    <w:rPr>
      <w:b/>
      <w:color w:val="009999"/>
      <w:sz w:val="36"/>
    </w:rPr>
  </w:style>
  <w:style w:type="character" w:styleId="Odkazintenzivn">
    <w:name w:val="Intense Reference"/>
    <w:basedOn w:val="Standardnpsmoodstavce"/>
    <w:uiPriority w:val="32"/>
    <w:rsid w:val="00903133"/>
    <w:rPr>
      <w:b/>
      <w:bCs/>
      <w:smallCaps/>
      <w:color w:val="2AB683"/>
      <w:spacing w:val="5"/>
      <w:u w:val="single"/>
    </w:rPr>
  </w:style>
  <w:style w:type="character" w:customStyle="1" w:styleId="ProjectMoto-PROSPECTChar">
    <w:name w:val="Project Moto-PROSPECT+ Char"/>
    <w:basedOn w:val="Standardnpsmoodstavce"/>
    <w:link w:val="ProjectMoto-PROSPECT"/>
    <w:rsid w:val="00DC2D05"/>
    <w:rPr>
      <w:rFonts w:ascii="Cambria" w:hAnsi="Cambria"/>
      <w:b/>
      <w:color w:val="009999"/>
      <w:sz w:val="36"/>
      <w:lang w:val="en-GB"/>
    </w:rPr>
  </w:style>
  <w:style w:type="paragraph" w:styleId="Nadpisobsahu">
    <w:name w:val="TOC Heading"/>
    <w:aliases w:val="TOC Heading-PROSPECT+"/>
    <w:basedOn w:val="Nadpis1"/>
    <w:next w:val="Normln"/>
    <w:uiPriority w:val="39"/>
    <w:unhideWhenUsed/>
    <w:qFormat/>
    <w:rsid w:val="00AB798A"/>
    <w:pPr>
      <w:keepLines/>
      <w:pageBreakBefore w:val="0"/>
      <w:shd w:val="clear" w:color="auto" w:fill="auto"/>
      <w:tabs>
        <w:tab w:val="clear" w:pos="709"/>
      </w:tabs>
      <w:suppressAutoHyphens/>
      <w:spacing w:before="480" w:after="0" w:line="276" w:lineRule="auto"/>
      <w:outlineLvl w:val="9"/>
    </w:pPr>
    <w:rPr>
      <w:rFonts w:ascii="Cambria" w:eastAsiaTheme="majorEastAsia" w:hAnsi="Cambria" w:cstheme="majorBidi"/>
      <w:color w:val="009999"/>
      <w:sz w:val="40"/>
      <w:lang w:eastAsia="ja-JP"/>
    </w:rPr>
  </w:style>
  <w:style w:type="paragraph" w:styleId="Obsah4">
    <w:name w:val="toc 4"/>
    <w:basedOn w:val="Normln"/>
    <w:next w:val="Normln"/>
    <w:autoRedefine/>
    <w:uiPriority w:val="39"/>
    <w:unhideWhenUsed/>
    <w:rsid w:val="00A15D25"/>
    <w:pPr>
      <w:spacing w:after="100"/>
      <w:ind w:left="660"/>
    </w:pPr>
    <w:rPr>
      <w:color w:val="000000" w:themeColor="text1"/>
    </w:rPr>
  </w:style>
  <w:style w:type="paragraph" w:styleId="Obsah5">
    <w:name w:val="toc 5"/>
    <w:basedOn w:val="Normln"/>
    <w:next w:val="Normln"/>
    <w:autoRedefine/>
    <w:uiPriority w:val="39"/>
    <w:unhideWhenUsed/>
    <w:rsid w:val="00A15D25"/>
    <w:pPr>
      <w:spacing w:after="100"/>
      <w:ind w:left="880"/>
    </w:pPr>
    <w:rPr>
      <w:color w:val="000000" w:themeColor="text1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A15D25"/>
    <w:pPr>
      <w:spacing w:after="100"/>
      <w:ind w:left="1100"/>
    </w:pPr>
    <w:rPr>
      <w:color w:val="000000" w:themeColor="text1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A15D25"/>
    <w:pPr>
      <w:spacing w:after="100"/>
      <w:ind w:left="1320"/>
    </w:pPr>
    <w:rPr>
      <w:color w:val="000000" w:themeColor="text1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A15D25"/>
    <w:pPr>
      <w:spacing w:after="100"/>
      <w:ind w:left="1760"/>
    </w:pPr>
    <w:rPr>
      <w:color w:val="000000" w:themeColor="text1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A15D25"/>
    <w:pPr>
      <w:spacing w:after="100"/>
      <w:ind w:left="1540"/>
    </w:pPr>
    <w:rPr>
      <w:color w:val="000000" w:themeColor="text1"/>
    </w:rPr>
  </w:style>
  <w:style w:type="paragraph" w:styleId="Normlnweb">
    <w:name w:val="Normal (Web)"/>
    <w:basedOn w:val="Normln"/>
    <w:uiPriority w:val="99"/>
    <w:semiHidden/>
    <w:unhideWhenUsed/>
    <w:rsid w:val="00E4191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</w:rPr>
  </w:style>
  <w:style w:type="paragraph" w:styleId="Vrazncitt">
    <w:name w:val="Intense Quote"/>
    <w:aliases w:val="Intense Quote-PROSPECT+"/>
    <w:basedOn w:val="Normln"/>
    <w:next w:val="Normln"/>
    <w:link w:val="VrazncittChar"/>
    <w:uiPriority w:val="2"/>
    <w:qFormat/>
    <w:rsid w:val="00A15D25"/>
    <w:pPr>
      <w:widowControl w:val="0"/>
      <w:pBdr>
        <w:top w:val="single" w:sz="12" w:space="2" w:color="FFD500"/>
        <w:bottom w:val="single" w:sz="12" w:space="2" w:color="FFD500"/>
      </w:pBdr>
      <w:autoSpaceDE w:val="0"/>
      <w:autoSpaceDN w:val="0"/>
    </w:pPr>
    <w:rPr>
      <w:rFonts w:cstheme="minorBidi"/>
      <w:bCs/>
      <w:color w:val="262626" w:themeColor="text1" w:themeTint="D9"/>
      <w:lang w:eastAsia="de-DE"/>
    </w:rPr>
  </w:style>
  <w:style w:type="character" w:customStyle="1" w:styleId="VrazncittChar">
    <w:name w:val="Výrazný citát Char"/>
    <w:aliases w:val="Intense Quote-PROSPECT+ Char"/>
    <w:basedOn w:val="Standardnpsmoodstavce"/>
    <w:link w:val="Vrazncitt"/>
    <w:uiPriority w:val="2"/>
    <w:rsid w:val="00A15D25"/>
    <w:rPr>
      <w:rFonts w:ascii="Cambria" w:hAnsi="Cambria" w:cstheme="minorBidi"/>
      <w:bCs/>
      <w:color w:val="262626" w:themeColor="text1" w:themeTint="D9"/>
      <w:lang w:val="en-GB" w:eastAsia="de-DE"/>
    </w:rPr>
  </w:style>
  <w:style w:type="paragraph" w:customStyle="1" w:styleId="TableParagraph">
    <w:name w:val="Table Paragraph"/>
    <w:basedOn w:val="Normln"/>
    <w:uiPriority w:val="1"/>
    <w:rsid w:val="00201CC6"/>
    <w:pPr>
      <w:spacing w:before="0" w:after="0"/>
    </w:pPr>
    <w:rPr>
      <w:rFonts w:ascii="Trebuchet MS" w:eastAsia="Trebuchet MS" w:hAnsi="Trebuchet MS" w:cs="Trebuchet MS"/>
      <w:color w:val="404141"/>
      <w:w w:val="105"/>
      <w:szCs w:val="20"/>
      <w:lang w:bidi="en-US"/>
    </w:rPr>
  </w:style>
  <w:style w:type="paragraph" w:customStyle="1" w:styleId="otherheadings2-PROSPECT">
    <w:name w:val="other headings2-PROSPECT+"/>
    <w:basedOn w:val="Nzev"/>
    <w:link w:val="otherheadings2-PROSPECTChar"/>
    <w:autoRedefine/>
    <w:qFormat/>
    <w:rsid w:val="00AB798A"/>
    <w:rPr>
      <w:color w:val="97B42A"/>
    </w:rPr>
  </w:style>
  <w:style w:type="character" w:customStyle="1" w:styleId="otherheadings2-PROSPECTChar">
    <w:name w:val="other headings2-PROSPECT+ Char"/>
    <w:basedOn w:val="NzevChar"/>
    <w:link w:val="otherheadings2-PROSPECT"/>
    <w:rsid w:val="00AB798A"/>
    <w:rPr>
      <w:rFonts w:ascii="Cambria" w:eastAsia="SimSun" w:hAnsi="Cambria" w:cstheme="minorBidi"/>
      <w:b w:val="0"/>
      <w:bCs/>
      <w:color w:val="97B42A"/>
      <w:sz w:val="40"/>
      <w:lang w:val="en-GB" w:eastAsia="de-DE"/>
    </w:rPr>
  </w:style>
  <w:style w:type="paragraph" w:customStyle="1" w:styleId="ChapternoTOC-PROSPECT">
    <w:name w:val="Chapter_no_TOC-PROSPECT+"/>
    <w:basedOn w:val="Datum"/>
    <w:link w:val="ChapternoTOC-PROSPECTChar"/>
    <w:qFormat/>
    <w:rsid w:val="00AB798A"/>
    <w:pPr>
      <w:keepNext/>
      <w:pageBreakBefore/>
      <w:spacing w:before="240" w:after="240"/>
      <w:jc w:val="left"/>
    </w:pPr>
    <w:rPr>
      <w:rFonts w:ascii="Cambria" w:eastAsia="SimSun" w:hAnsi="Cambria"/>
      <w:b/>
      <w:color w:val="009999"/>
      <w:sz w:val="28"/>
      <w:szCs w:val="36"/>
    </w:rPr>
  </w:style>
  <w:style w:type="paragraph" w:customStyle="1" w:styleId="HighlightedTopic-PROSPECT">
    <w:name w:val="Highlighted Topic-PROSPECT+"/>
    <w:basedOn w:val="Normln"/>
    <w:next w:val="Normln"/>
    <w:link w:val="HighlightedTopic-PROSPECTChar"/>
    <w:autoRedefine/>
    <w:qFormat/>
    <w:rsid w:val="00542424"/>
    <w:pPr>
      <w:ind w:left="720" w:hanging="720"/>
      <w:jc w:val="left"/>
    </w:pPr>
    <w:rPr>
      <w:b/>
      <w:bCs/>
      <w:color w:val="003068"/>
      <w:sz w:val="28"/>
      <w:szCs w:val="22"/>
      <w:lang w:val="en-US"/>
    </w:rPr>
  </w:style>
  <w:style w:type="character" w:customStyle="1" w:styleId="ChapternoTOC-PROSPECTChar">
    <w:name w:val="Chapter_no_TOC-PROSPECT+ Char"/>
    <w:basedOn w:val="Standardnpsmoodstavce"/>
    <w:link w:val="ChapternoTOC-PROSPECT"/>
    <w:rsid w:val="00AB798A"/>
    <w:rPr>
      <w:rFonts w:ascii="Cambria" w:eastAsia="SimSun" w:hAnsi="Cambria"/>
      <w:b/>
      <w:color w:val="009999"/>
      <w:sz w:val="28"/>
      <w:szCs w:val="36"/>
      <w:lang w:val="en-GB"/>
    </w:rPr>
  </w:style>
  <w:style w:type="character" w:customStyle="1" w:styleId="HighlightedTopic-PROSPECTChar">
    <w:name w:val="Highlighted Topic-PROSPECT+ Char"/>
    <w:basedOn w:val="ChapternoTOC-PROSPECTChar"/>
    <w:link w:val="HighlightedTopic-PROSPECT"/>
    <w:rsid w:val="00542424"/>
    <w:rPr>
      <w:rFonts w:asciiTheme="minorHAnsi" w:eastAsia="SimSun" w:hAnsiTheme="minorHAnsi"/>
      <w:b/>
      <w:bCs/>
      <w:color w:val="003068"/>
      <w:sz w:val="28"/>
      <w:szCs w:val="22"/>
      <w:lang w:val="en-GB"/>
    </w:rPr>
  </w:style>
  <w:style w:type="paragraph" w:customStyle="1" w:styleId="Frontmattertitles-PROSPECT">
    <w:name w:val="Front_matter_titles-PROSPECT+"/>
    <w:basedOn w:val="Nzev"/>
    <w:next w:val="Normln"/>
    <w:link w:val="Frontmattertitles-PROSPECTChar"/>
    <w:autoRedefine/>
    <w:qFormat/>
    <w:rsid w:val="00523F20"/>
    <w:pPr>
      <w:jc w:val="both"/>
    </w:pPr>
    <w:rPr>
      <w:rFonts w:cstheme="minorHAnsi"/>
      <w:b/>
      <w:color w:val="003068"/>
      <w:sz w:val="36"/>
      <w:szCs w:val="36"/>
    </w:rPr>
  </w:style>
  <w:style w:type="character" w:customStyle="1" w:styleId="Frontmattertitles-PROSPECTChar">
    <w:name w:val="Front_matter_titles-PROSPECT+ Char"/>
    <w:basedOn w:val="Standardnpsmoodstavce"/>
    <w:link w:val="Frontmattertitles-PROSPECT"/>
    <w:rsid w:val="00523F20"/>
    <w:rPr>
      <w:rFonts w:asciiTheme="minorHAnsi" w:hAnsiTheme="minorHAnsi"/>
      <w:b/>
      <w:bCs/>
      <w:color w:val="003068"/>
      <w:sz w:val="36"/>
      <w:szCs w:val="36"/>
      <w:lang w:val="en-GB" w:eastAsia="de-DE"/>
    </w:rPr>
  </w:style>
  <w:style w:type="paragraph" w:customStyle="1" w:styleId="T-OtherHeadings">
    <w:name w:val="T-OtherHeadings"/>
    <w:basedOn w:val="Normln"/>
    <w:link w:val="T-OtherHeadingsChar"/>
    <w:rsid w:val="00F445D0"/>
    <w:pPr>
      <w:keepNext/>
      <w:pageBreakBefore/>
      <w:shd w:val="clear" w:color="auto" w:fill="CBEEE7"/>
      <w:ind w:left="1134" w:hanging="1134"/>
    </w:pPr>
    <w:rPr>
      <w:rFonts w:asciiTheme="majorHAnsi" w:hAnsiTheme="majorHAnsi" w:cs="Times New Roman"/>
      <w:b/>
      <w:bCs/>
      <w:color w:val="FFFFFF"/>
      <w:sz w:val="36"/>
      <w:szCs w:val="20"/>
    </w:rPr>
  </w:style>
  <w:style w:type="character" w:customStyle="1" w:styleId="T-OtherHeadingsChar">
    <w:name w:val="T-OtherHeadings Char"/>
    <w:basedOn w:val="Standardnpsmoodstavce"/>
    <w:link w:val="T-OtherHeadings"/>
    <w:rsid w:val="00F445D0"/>
    <w:rPr>
      <w:rFonts w:asciiTheme="majorHAnsi" w:eastAsia="Times New Roman" w:hAnsiTheme="majorHAnsi" w:cs="Times New Roman"/>
      <w:b/>
      <w:bCs/>
      <w:color w:val="FFFFFF"/>
      <w:sz w:val="36"/>
      <w:szCs w:val="20"/>
      <w:shd w:val="clear" w:color="auto" w:fill="CBEEE7"/>
      <w:lang w:val="en-GB" w:eastAsia="el-GR"/>
    </w:rPr>
  </w:style>
  <w:style w:type="character" w:customStyle="1" w:styleId="SeznamobrzkChar">
    <w:name w:val="Seznam obrázků Char"/>
    <w:basedOn w:val="Standardnpsmoodstavce"/>
    <w:link w:val="Seznamobrzk"/>
    <w:uiPriority w:val="99"/>
    <w:rsid w:val="00DC2D05"/>
    <w:rPr>
      <w:rFonts w:ascii="Cambria" w:hAnsi="Cambria"/>
      <w:sz w:val="24"/>
      <w:lang w:val="en-GB"/>
    </w:rPr>
  </w:style>
  <w:style w:type="paragraph" w:styleId="Revize">
    <w:name w:val="Revision"/>
    <w:hidden/>
    <w:uiPriority w:val="99"/>
    <w:semiHidden/>
    <w:rsid w:val="00A51EF5"/>
    <w:pPr>
      <w:spacing w:after="0" w:line="240" w:lineRule="auto"/>
    </w:pPr>
    <w:rPr>
      <w:rFonts w:ascii="Arial" w:eastAsia="Times New Roman" w:hAnsi="Arial"/>
      <w:lang w:val="en-GB" w:eastAsia="el-GR"/>
    </w:rPr>
  </w:style>
  <w:style w:type="paragraph" w:customStyle="1" w:styleId="References-PROSPECT">
    <w:name w:val="References-PROSPECT+"/>
    <w:basedOn w:val="Bibliografie"/>
    <w:link w:val="References-PROSPECTChar"/>
    <w:qFormat/>
    <w:rsid w:val="00A15D25"/>
    <w:pPr>
      <w:ind w:left="284" w:hanging="284"/>
      <w:jc w:val="left"/>
    </w:pPr>
    <w:rPr>
      <w:sz w:val="18"/>
    </w:rPr>
  </w:style>
  <w:style w:type="character" w:customStyle="1" w:styleId="References-PROSPECTChar">
    <w:name w:val="References-PROSPECT+ Char"/>
    <w:basedOn w:val="Standardnpsmoodstavce"/>
    <w:link w:val="References-PROSPECT"/>
    <w:rsid w:val="00A15D25"/>
    <w:rPr>
      <w:rFonts w:ascii="Cambria" w:hAnsi="Cambria"/>
      <w:sz w:val="18"/>
      <w:lang w:val="en-GB"/>
    </w:rPr>
  </w:style>
  <w:style w:type="numbering" w:customStyle="1" w:styleId="berschriftenliste0">
    <w:name w:val="Überschriftenliste0"/>
    <w:basedOn w:val="Bezseznamu"/>
    <w:next w:val="berschriftenliste"/>
    <w:rsid w:val="003A7CB8"/>
    <w:pPr>
      <w:numPr>
        <w:numId w:val="2"/>
      </w:numPr>
    </w:pPr>
  </w:style>
  <w:style w:type="table" w:styleId="Svtltabulkasmkou1zvraznn2">
    <w:name w:val="Grid Table 1 Light Accent 2"/>
    <w:basedOn w:val="Normlntabulka"/>
    <w:uiPriority w:val="46"/>
    <w:rsid w:val="00C240A5"/>
    <w:pPr>
      <w:spacing w:after="0" w:line="240" w:lineRule="auto"/>
    </w:pPr>
    <w:tblPr>
      <w:tblStyleRowBandSize w:val="1"/>
      <w:tblStyleColBandSize w:val="1"/>
      <w:tblBorders>
        <w:top w:val="single" w:sz="4" w:space="0" w:color="A1E9CF" w:themeColor="accent2" w:themeTint="66"/>
        <w:left w:val="single" w:sz="4" w:space="0" w:color="A1E9CF" w:themeColor="accent2" w:themeTint="66"/>
        <w:bottom w:val="single" w:sz="4" w:space="0" w:color="A1E9CF" w:themeColor="accent2" w:themeTint="66"/>
        <w:right w:val="single" w:sz="4" w:space="0" w:color="A1E9CF" w:themeColor="accent2" w:themeTint="66"/>
        <w:insideH w:val="single" w:sz="4" w:space="0" w:color="A1E9CF" w:themeColor="accent2" w:themeTint="66"/>
        <w:insideV w:val="single" w:sz="4" w:space="0" w:color="A1E9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3DE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3DE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alendar1">
    <w:name w:val="Calendar 1"/>
    <w:basedOn w:val="Normlntabulka"/>
    <w:uiPriority w:val="99"/>
    <w:qFormat/>
    <w:rsid w:val="007674FA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Prosttabulka1">
    <w:name w:val="Plain Table 1"/>
    <w:basedOn w:val="Normlntabulka"/>
    <w:uiPriority w:val="41"/>
    <w:rsid w:val="00500C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revntabulkaseznamu6zvraznn5">
    <w:name w:val="List Table 6 Colorful Accent 5"/>
    <w:basedOn w:val="Normlntabulka"/>
    <w:uiPriority w:val="51"/>
    <w:rsid w:val="00500C95"/>
    <w:pPr>
      <w:spacing w:after="0" w:line="240" w:lineRule="auto"/>
    </w:pPr>
    <w:rPr>
      <w:color w:val="A9ACB0" w:themeColor="accent5" w:themeShade="BF"/>
    </w:rPr>
    <w:tblPr>
      <w:tblStyleRowBandSize w:val="1"/>
      <w:tblStyleColBandSize w:val="1"/>
      <w:tblBorders>
        <w:top w:val="single" w:sz="4" w:space="0" w:color="E6E7E8" w:themeColor="accent5"/>
        <w:bottom w:val="single" w:sz="4" w:space="0" w:color="E6E7E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7E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7E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A" w:themeFill="accent5" w:themeFillTint="33"/>
      </w:tcPr>
    </w:tblStylePr>
    <w:tblStylePr w:type="band1Horz">
      <w:tblPr/>
      <w:tcPr>
        <w:shd w:val="clear" w:color="auto" w:fill="F9FAFA" w:themeFill="accent5" w:themeFillTint="33"/>
      </w:tcPr>
    </w:tblStylePr>
  </w:style>
  <w:style w:type="table" w:styleId="Svtlmkatabulky">
    <w:name w:val="Grid Table Light"/>
    <w:basedOn w:val="Normlntabulka"/>
    <w:uiPriority w:val="40"/>
    <w:rsid w:val="00500C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3">
    <w:name w:val="Plain Table 3"/>
    <w:basedOn w:val="Normlntabulka"/>
    <w:uiPriority w:val="43"/>
    <w:rsid w:val="00500C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tyle1">
    <w:name w:val="Style1"/>
    <w:basedOn w:val="Mkatabulky1"/>
    <w:uiPriority w:val="99"/>
    <w:rsid w:val="00500C95"/>
    <w:pPr>
      <w:spacing w:after="0" w:line="240" w:lineRule="auto"/>
    </w:pPr>
    <w:tblPr/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500C95"/>
    <w:pPr>
      <w:spacing w:before="120" w:after="120" w:line="288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ingBulletsA-PROSPECT">
    <w:name w:val="ListingBullets_A-PROSPECT+"/>
    <w:basedOn w:val="ListingBulletsB-PROSPECT"/>
    <w:link w:val="ListingBulletsA-PROSPECTChar"/>
    <w:qFormat/>
    <w:rsid w:val="00AB798A"/>
    <w:pPr>
      <w:numPr>
        <w:numId w:val="24"/>
      </w:numPr>
      <w:tabs>
        <w:tab w:val="num" w:pos="720"/>
      </w:tabs>
    </w:pPr>
  </w:style>
  <w:style w:type="character" w:customStyle="1" w:styleId="ListingBulletsA-PROSPECTChar">
    <w:name w:val="ListingBullets_A-PROSPECT+ Char"/>
    <w:basedOn w:val="ListingBulletsB-PROSPECTChar"/>
    <w:link w:val="ListingBulletsA-PROSPECT"/>
    <w:rsid w:val="00AB798A"/>
    <w:rPr>
      <w:rFonts w:asciiTheme="minorHAnsi" w:hAnsiTheme="minorHAnsi"/>
      <w:lang w:val="en-GB"/>
    </w:rPr>
  </w:style>
  <w:style w:type="paragraph" w:customStyle="1" w:styleId="ListingArrowsB-PROSPECTplus">
    <w:name w:val="ListingArrows_B-PROSPECTplus"/>
    <w:basedOn w:val="ListingArrowsA-PROSPECTplus"/>
    <w:link w:val="ListingArrowsB-PROSPECTplusChar"/>
    <w:rsid w:val="008E58EA"/>
    <w:pPr>
      <w:numPr>
        <w:numId w:val="20"/>
      </w:numPr>
      <w:jc w:val="left"/>
    </w:pPr>
  </w:style>
  <w:style w:type="character" w:customStyle="1" w:styleId="ListingArrowsB-PROSPECTplusChar">
    <w:name w:val="ListingArrows_B-PROSPECTplus Char"/>
    <w:basedOn w:val="ListingArrowsA-PROSPECTplusChar"/>
    <w:link w:val="ListingArrowsB-PROSPECTplus"/>
    <w:rsid w:val="00390607"/>
    <w:rPr>
      <w:rFonts w:asciiTheme="minorHAnsi" w:hAnsiTheme="minorHAnsi"/>
      <w:lang w:val="en-GB"/>
    </w:rPr>
  </w:style>
  <w:style w:type="table" w:customStyle="1" w:styleId="HelleSchattierung21">
    <w:name w:val="Helle Schattierung21"/>
    <w:basedOn w:val="Normlntabulka"/>
    <w:uiPriority w:val="60"/>
    <w:rsid w:val="00490F8F"/>
    <w:pPr>
      <w:spacing w:after="0" w:line="240" w:lineRule="auto"/>
    </w:pPr>
    <w:rPr>
      <w:rFonts w:eastAsia="Times New Roman" w:cs="Times New Roman"/>
      <w:color w:val="000000"/>
      <w:szCs w:val="20"/>
      <w:lang w:val="el-G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584EEB"/>
    <w:rPr>
      <w:color w:val="605E5C"/>
      <w:shd w:val="clear" w:color="auto" w:fill="E1DFDD"/>
    </w:rPr>
  </w:style>
  <w:style w:type="paragraph" w:customStyle="1" w:styleId="Style2">
    <w:name w:val="Style2"/>
    <w:basedOn w:val="Nadpis2"/>
    <w:next w:val="Normln"/>
    <w:link w:val="Style2Char"/>
    <w:rsid w:val="009F1AE0"/>
    <w:rPr>
      <w:color w:val="CC126A"/>
      <w:sz w:val="32"/>
    </w:rPr>
  </w:style>
  <w:style w:type="paragraph" w:customStyle="1" w:styleId="Style3">
    <w:name w:val="Style3"/>
    <w:basedOn w:val="Nadpis3"/>
    <w:next w:val="Normln"/>
    <w:link w:val="Style3Char"/>
    <w:rsid w:val="00C41622"/>
    <w:pPr>
      <w:numPr>
        <w:numId w:val="7"/>
      </w:numPr>
      <w:tabs>
        <w:tab w:val="num" w:pos="2160"/>
      </w:tabs>
    </w:pPr>
    <w:rPr>
      <w:i/>
      <w:color w:val="CC126A"/>
      <w:sz w:val="28"/>
    </w:rPr>
  </w:style>
  <w:style w:type="character" w:customStyle="1" w:styleId="Style2Char">
    <w:name w:val="Style2 Char"/>
    <w:basedOn w:val="Standardnpsmoodstavce"/>
    <w:link w:val="Style2"/>
    <w:rsid w:val="00593389"/>
    <w:rPr>
      <w:rFonts w:ascii="Segoe UI Bold" w:eastAsia="Times New Roman" w:hAnsi="Segoe UI Bold" w:cs="Arial"/>
      <w:b/>
      <w:color w:val="CC126A"/>
      <w:sz w:val="32"/>
      <w:lang w:val="en-GB" w:eastAsia="el-GR"/>
    </w:rPr>
  </w:style>
  <w:style w:type="paragraph" w:customStyle="1" w:styleId="Style4">
    <w:name w:val="Style4"/>
    <w:basedOn w:val="Nadpis4"/>
    <w:next w:val="Normln"/>
    <w:link w:val="Style4Char"/>
    <w:rsid w:val="00B31D86"/>
    <w:rPr>
      <w:rFonts w:ascii="Calibri" w:hAnsi="Calibri"/>
      <w:color w:val="CC126A"/>
      <w:sz w:val="24"/>
    </w:rPr>
  </w:style>
  <w:style w:type="character" w:customStyle="1" w:styleId="Style3Char">
    <w:name w:val="Style3 Char"/>
    <w:basedOn w:val="Standardnpsmoodstavce"/>
    <w:link w:val="Style3"/>
    <w:rsid w:val="00593389"/>
    <w:rPr>
      <w:rFonts w:asciiTheme="minorHAnsi" w:hAnsiTheme="minorHAnsi"/>
      <w:b/>
      <w:bCs/>
      <w:i/>
      <w:color w:val="CC126A"/>
      <w:sz w:val="28"/>
      <w:lang w:val="en-GB"/>
    </w:rPr>
  </w:style>
  <w:style w:type="paragraph" w:customStyle="1" w:styleId="Style5">
    <w:name w:val="Style5"/>
    <w:basedOn w:val="Normln"/>
    <w:next w:val="Style2"/>
    <w:link w:val="Style5Char"/>
    <w:rsid w:val="00593389"/>
    <w:pPr>
      <w:keepNext/>
      <w:pageBreakBefore/>
      <w:tabs>
        <w:tab w:val="num" w:pos="709"/>
        <w:tab w:val="num" w:pos="1134"/>
      </w:tabs>
      <w:spacing w:line="330" w:lineRule="atLeast"/>
      <w:ind w:left="709" w:hanging="709"/>
      <w:jc w:val="left"/>
      <w:outlineLvl w:val="0"/>
    </w:pPr>
    <w:rPr>
      <w:b/>
      <w:bCs/>
      <w:color w:val="0A32AA"/>
      <w:sz w:val="36"/>
      <w:szCs w:val="28"/>
    </w:rPr>
  </w:style>
  <w:style w:type="character" w:customStyle="1" w:styleId="Style4Char">
    <w:name w:val="Style4 Char"/>
    <w:basedOn w:val="Standardnpsmoodstavce"/>
    <w:link w:val="Style4"/>
    <w:rsid w:val="00593389"/>
    <w:rPr>
      <w:rFonts w:ascii="Calibri" w:eastAsia="Times New Roman" w:hAnsi="Calibri" w:cs="Times New Roman"/>
      <w:b/>
      <w:bCs/>
      <w:i/>
      <w:iCs/>
      <w:color w:val="CC126A"/>
      <w:sz w:val="24"/>
      <w:u w:val="single"/>
      <w:lang w:val="en-GB"/>
    </w:rPr>
  </w:style>
  <w:style w:type="character" w:customStyle="1" w:styleId="Style5Char">
    <w:name w:val="Style5 Char"/>
    <w:basedOn w:val="Standardnpsmoodstavce"/>
    <w:link w:val="Style5"/>
    <w:rsid w:val="00593389"/>
    <w:rPr>
      <w:b/>
      <w:bCs/>
      <w:color w:val="0A32AA"/>
      <w:sz w:val="36"/>
      <w:szCs w:val="28"/>
    </w:rPr>
  </w:style>
  <w:style w:type="character" w:styleId="slodku">
    <w:name w:val="line number"/>
    <w:basedOn w:val="Standardnpsmoodstavce"/>
    <w:uiPriority w:val="99"/>
    <w:semiHidden/>
    <w:unhideWhenUsed/>
    <w:rsid w:val="009F1AE0"/>
  </w:style>
  <w:style w:type="paragraph" w:customStyle="1" w:styleId="chaptertitle1-PROSPECT">
    <w:name w:val="chapter_title_1-PROSPECT+"/>
    <w:basedOn w:val="Nadpis1"/>
    <w:next w:val="Normln"/>
    <w:link w:val="chaptertitle1-PROSPECTChar"/>
    <w:qFormat/>
    <w:rsid w:val="00AB798A"/>
    <w:pPr>
      <w:shd w:val="clear" w:color="auto" w:fill="auto"/>
      <w:suppressAutoHyphens/>
      <w:spacing w:after="240"/>
      <w:ind w:left="726" w:hanging="726"/>
    </w:pPr>
    <w:rPr>
      <w:rFonts w:ascii="Cambria" w:hAnsi="Cambria"/>
      <w:color w:val="003068"/>
      <w:sz w:val="32"/>
    </w:rPr>
  </w:style>
  <w:style w:type="paragraph" w:customStyle="1" w:styleId="Heading2-PROSPECT">
    <w:name w:val="Heading 2-PROSPECT+"/>
    <w:basedOn w:val="Nadpis2"/>
    <w:next w:val="Normln"/>
    <w:link w:val="Heading2-PROSPECTChar"/>
    <w:qFormat/>
    <w:rsid w:val="00A15D25"/>
    <w:pPr>
      <w:jc w:val="left"/>
    </w:pPr>
    <w:rPr>
      <w:color w:val="003068"/>
      <w:sz w:val="28"/>
    </w:rPr>
  </w:style>
  <w:style w:type="character" w:customStyle="1" w:styleId="chaptertitle1-PROSPECTChar">
    <w:name w:val="chapter_title_1-PROSPECT+ Char"/>
    <w:basedOn w:val="Nadpis1Char"/>
    <w:link w:val="chaptertitle1-PROSPECT"/>
    <w:rsid w:val="00AB798A"/>
    <w:rPr>
      <w:rFonts w:ascii="Cambria" w:eastAsia="Times New Roman" w:hAnsi="Cambria" w:cs="Arial"/>
      <w:b/>
      <w:bCs/>
      <w:color w:val="003068"/>
      <w:sz w:val="32"/>
      <w:szCs w:val="28"/>
      <w:shd w:val="clear" w:color="auto" w:fill="83A343"/>
      <w:lang w:val="en-GB" w:eastAsia="el-GR"/>
    </w:rPr>
  </w:style>
  <w:style w:type="paragraph" w:customStyle="1" w:styleId="Heading3-PROSPECT">
    <w:name w:val="Heading 3-PROSPECT+"/>
    <w:basedOn w:val="Nadpis3"/>
    <w:next w:val="Normln"/>
    <w:link w:val="Heading3-PROSPECTChar"/>
    <w:qFormat/>
    <w:rsid w:val="00AB798A"/>
    <w:pPr>
      <w:spacing w:before="120"/>
      <w:jc w:val="left"/>
    </w:pPr>
    <w:rPr>
      <w:rFonts w:ascii="Cambria" w:hAnsi="Cambria" w:cs="Times New Roman"/>
      <w:iCs/>
      <w:color w:val="97B42A"/>
      <w:sz w:val="24"/>
    </w:rPr>
  </w:style>
  <w:style w:type="character" w:customStyle="1" w:styleId="Heading2-PROSPECTChar">
    <w:name w:val="Heading 2-PROSPECT+ Char"/>
    <w:basedOn w:val="Nadpis2Char"/>
    <w:link w:val="Heading2-PROSPECT"/>
    <w:rsid w:val="00A15D25"/>
    <w:rPr>
      <w:rFonts w:ascii="Cambria" w:eastAsia="Times New Roman" w:hAnsi="Cambria" w:cs="Arial"/>
      <w:b/>
      <w:color w:val="003068"/>
      <w:sz w:val="28"/>
      <w:lang w:val="en-GB" w:eastAsia="el-GR"/>
    </w:rPr>
  </w:style>
  <w:style w:type="paragraph" w:customStyle="1" w:styleId="Heading4-PROSPECT">
    <w:name w:val="Heading 4-PROSPECT+"/>
    <w:basedOn w:val="Nadpis4"/>
    <w:next w:val="Normln"/>
    <w:link w:val="Heading4-PROSPECTChar"/>
    <w:qFormat/>
    <w:rsid w:val="00AB798A"/>
    <w:pPr>
      <w:spacing w:before="120"/>
      <w:jc w:val="left"/>
    </w:pPr>
    <w:rPr>
      <w:rFonts w:ascii="Cambria" w:hAnsi="Cambria"/>
      <w:i w:val="0"/>
      <w:iCs w:val="0"/>
      <w:color w:val="97B42A"/>
      <w:u w:val="single"/>
    </w:rPr>
  </w:style>
  <w:style w:type="character" w:customStyle="1" w:styleId="Heading3-PROSPECTChar">
    <w:name w:val="Heading 3-PROSPECT+ Char"/>
    <w:basedOn w:val="Nadpis3Char"/>
    <w:link w:val="Heading3-PROSPECT"/>
    <w:rsid w:val="00AB798A"/>
    <w:rPr>
      <w:rFonts w:ascii="Cambria" w:eastAsia="Times New Roman" w:hAnsi="Cambria" w:cs="Times New Roman"/>
      <w:b/>
      <w:bCs/>
      <w:iCs/>
      <w:color w:val="97B42A"/>
      <w:sz w:val="24"/>
      <w:lang w:val="en-GB" w:eastAsia="el-GR"/>
    </w:rPr>
  </w:style>
  <w:style w:type="character" w:customStyle="1" w:styleId="Heading4-PROSPECTChar">
    <w:name w:val="Heading 4-PROSPECT+ Char"/>
    <w:basedOn w:val="Nadpis4Char"/>
    <w:link w:val="Heading4-PROSPECT"/>
    <w:rsid w:val="00AB798A"/>
    <w:rPr>
      <w:rFonts w:ascii="Cambria" w:eastAsia="Times New Roman" w:hAnsi="Cambria" w:cs="Times New Roman"/>
      <w:b/>
      <w:bCs/>
      <w:i w:val="0"/>
      <w:iCs w:val="0"/>
      <w:color w:val="97B42A"/>
      <w:sz w:val="20"/>
      <w:u w:val="single"/>
      <w:lang w:val="en-GB"/>
    </w:rPr>
  </w:style>
  <w:style w:type="table" w:customStyle="1" w:styleId="NDC-table2">
    <w:name w:val="NDC - table 2"/>
    <w:basedOn w:val="Normlntabulka"/>
    <w:uiPriority w:val="99"/>
    <w:rsid w:val="00F80FE5"/>
    <w:pPr>
      <w:spacing w:after="0" w:line="240" w:lineRule="auto"/>
    </w:pPr>
    <w:rPr>
      <w:color w:val="404040" w:themeColor="text1" w:themeTint="BF"/>
      <w:sz w:val="18"/>
    </w:rPr>
    <w:tblPr>
      <w:tblBorders>
        <w:top w:val="single" w:sz="4" w:space="0" w:color="595959" w:themeColor="text1" w:themeTint="A6"/>
        <w:bottom w:val="single" w:sz="18" w:space="0" w:color="338966"/>
        <w:insideH w:val="single" w:sz="4" w:space="0" w:color="595959" w:themeColor="text1" w:themeTint="A6"/>
        <w:insideV w:val="single" w:sz="4" w:space="0" w:color="BFBFBF" w:themeColor="background1" w:themeShade="BF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338966"/>
      </w:tcPr>
    </w:tblStylePr>
    <w:tblStylePr w:type="lastRow">
      <w:rPr>
        <w:rFonts w:asciiTheme="majorHAnsi" w:hAnsiTheme="majorHAnsi"/>
        <w:sz w:val="18"/>
      </w:rPr>
    </w:tblStylePr>
  </w:style>
  <w:style w:type="table" w:customStyle="1" w:styleId="NDC-table1">
    <w:name w:val="NDC-table 1"/>
    <w:basedOn w:val="Normlntabulka"/>
    <w:uiPriority w:val="99"/>
    <w:rsid w:val="00727950"/>
    <w:pPr>
      <w:spacing w:after="0" w:line="240" w:lineRule="auto"/>
    </w:pPr>
    <w:rPr>
      <w:sz w:val="18"/>
    </w:rPr>
    <w:tblPr>
      <w:tblStyleRowBandSize w:val="1"/>
      <w:tblBorders>
        <w:top w:val="single" w:sz="4" w:space="0" w:color="595959" w:themeColor="text1" w:themeTint="A6"/>
        <w:bottom w:val="single" w:sz="18" w:space="0" w:color="2AB683" w:themeColor="accent2"/>
        <w:insideH w:val="single" w:sz="4" w:space="0" w:color="595959" w:themeColor="text1" w:themeTint="A6"/>
        <w:insideV w:val="single" w:sz="4" w:space="0" w:color="D9D9D9" w:themeColor="background1" w:themeShade="D9"/>
      </w:tblBorders>
    </w:tblPr>
    <w:tblStylePr w:type="firstRow">
      <w:rPr>
        <w:rFonts w:ascii="Calibri" w:hAnsi="Calibri"/>
        <w:b/>
        <w:color w:val="30BEA0"/>
        <w:sz w:val="22"/>
      </w:rPr>
      <w:tblPr/>
      <w:tcPr>
        <w:tcBorders>
          <w:top w:val="single" w:sz="18" w:space="0" w:color="30BEA0"/>
          <w:left w:val="nil"/>
          <w:bottom w:val="single" w:sz="18" w:space="0" w:color="30BEA0"/>
          <w:right w:val="nil"/>
          <w:insideH w:val="nil"/>
          <w:insideV w:val="single" w:sz="8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rFonts w:ascii="Calibri" w:hAnsi="Calibri"/>
      </w:rPr>
    </w:tblStylePr>
    <w:tblStylePr w:type="band1Horz">
      <w:rPr>
        <w:rFonts w:asciiTheme="minorHAnsi" w:hAnsiTheme="minorHAnsi"/>
        <w:sz w:val="18"/>
      </w:rPr>
    </w:tblStylePr>
    <w:tblStylePr w:type="band2Horz"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</w:style>
  <w:style w:type="paragraph" w:customStyle="1" w:styleId="listingi-PROSPECT">
    <w:name w:val="listing (i)-PROSPECT+"/>
    <w:basedOn w:val="Odstavecseseznamem"/>
    <w:link w:val="listingi-PROSPECTChar"/>
    <w:qFormat/>
    <w:rsid w:val="00AB798A"/>
    <w:pPr>
      <w:numPr>
        <w:numId w:val="27"/>
      </w:numPr>
      <w:tabs>
        <w:tab w:val="num" w:pos="720"/>
      </w:tabs>
      <w:spacing w:before="80" w:after="0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B3E92"/>
  </w:style>
  <w:style w:type="character" w:customStyle="1" w:styleId="listingi-PROSPECTChar">
    <w:name w:val="listing (i)-PROSPECT+ Char"/>
    <w:basedOn w:val="OdstavecseseznamemChar"/>
    <w:link w:val="listingi-PROSPECT"/>
    <w:rsid w:val="00AB798A"/>
    <w:rPr>
      <w:rFonts w:asciiTheme="minorHAnsi" w:hAnsiTheme="minorHAnsi"/>
      <w:lang w:val="en-GB"/>
    </w:rPr>
  </w:style>
  <w:style w:type="paragraph" w:customStyle="1" w:styleId="TableofContentHeaderb-PROSPECT">
    <w:name w:val="Table_of_Content_Header b-PROSPECT+"/>
    <w:basedOn w:val="Normln"/>
    <w:link w:val="TableofContentHeaderb-PROSPECTChar"/>
    <w:autoRedefine/>
    <w:qFormat/>
    <w:rsid w:val="00DC2D05"/>
    <w:pPr>
      <w:tabs>
        <w:tab w:val="left" w:pos="3660"/>
      </w:tabs>
      <w:suppressAutoHyphens/>
      <w:jc w:val="left"/>
    </w:pPr>
    <w:rPr>
      <w:rFonts w:eastAsiaTheme="majorEastAsia"/>
      <w:b/>
      <w:color w:val="009999"/>
      <w:sz w:val="28"/>
    </w:rPr>
  </w:style>
  <w:style w:type="character" w:customStyle="1" w:styleId="TableofContentHeaderb-PROSPECTChar">
    <w:name w:val="Table_of_Content_Header b-PROSPECT+ Char"/>
    <w:basedOn w:val="Standardnpsmoodstavce"/>
    <w:link w:val="TableofContentHeaderb-PROSPECT"/>
    <w:rsid w:val="00DC2D05"/>
    <w:rPr>
      <w:rFonts w:ascii="Cambria" w:eastAsiaTheme="majorEastAsia" w:hAnsi="Cambria"/>
      <w:b/>
      <w:color w:val="009999"/>
      <w:sz w:val="28"/>
      <w:lang w:val="en-GB"/>
    </w:rPr>
  </w:style>
  <w:style w:type="table" w:customStyle="1" w:styleId="NDC2">
    <w:name w:val="NDC_2"/>
    <w:basedOn w:val="Normlntabulka"/>
    <w:uiPriority w:val="99"/>
    <w:rsid w:val="00095CE0"/>
    <w:pPr>
      <w:spacing w:after="0" w:line="240" w:lineRule="auto"/>
    </w:pPr>
    <w:tblPr/>
  </w:style>
  <w:style w:type="table" w:customStyle="1" w:styleId="NDCa2">
    <w:name w:val="NDC_a2"/>
    <w:basedOn w:val="Normlntabulka"/>
    <w:uiPriority w:val="99"/>
    <w:rsid w:val="00095CE0"/>
    <w:pPr>
      <w:spacing w:after="0" w:line="240" w:lineRule="auto"/>
    </w:pPr>
    <w:tblPr/>
  </w:style>
  <w:style w:type="table" w:customStyle="1" w:styleId="Style6">
    <w:name w:val="Style6"/>
    <w:basedOn w:val="Normlntabulka"/>
    <w:uiPriority w:val="99"/>
    <w:rsid w:val="002667DE"/>
    <w:pPr>
      <w:spacing w:after="0" w:line="240" w:lineRule="auto"/>
    </w:pPr>
    <w:tblPr/>
    <w:tblStylePr w:type="firstRow">
      <w:rPr>
        <w:color w:val="FFFFFF" w:themeColor="background1"/>
      </w:rPr>
      <w:tblPr/>
      <w:tcPr>
        <w:shd w:val="clear" w:color="auto" w:fill="338966"/>
      </w:tcPr>
    </w:tblStylePr>
  </w:style>
  <w:style w:type="table" w:customStyle="1" w:styleId="NDC-tableparticipiants1">
    <w:name w:val="NDC-table_participiants1"/>
    <w:basedOn w:val="Normlntabulka"/>
    <w:uiPriority w:val="99"/>
    <w:rsid w:val="00C14674"/>
    <w:pPr>
      <w:spacing w:after="0" w:line="240" w:lineRule="auto"/>
      <w:jc w:val="center"/>
    </w:pPr>
    <w:tblPr>
      <w:tblBorders>
        <w:bottom w:val="single" w:sz="24" w:space="0" w:color="30BEA0"/>
        <w:insideH w:val="single" w:sz="12" w:space="0" w:color="AEAAAA" w:themeColor="background2" w:themeShade="BF"/>
        <w:insideV w:val="single" w:sz="36" w:space="0" w:color="FFFFFF" w:themeColor="background1"/>
      </w:tblBorders>
    </w:tblPr>
    <w:tblStylePr w:type="firstRow">
      <w:pPr>
        <w:jc w:val="left"/>
      </w:pPr>
      <w:rPr>
        <w:rFonts w:ascii="Calibri" w:hAnsi="Calibri"/>
        <w:b/>
        <w:color w:val="30BEA0"/>
        <w:position w:val="0"/>
        <w:sz w:val="20"/>
      </w:rPr>
      <w:tblPr/>
      <w:tcPr>
        <w:tcBorders>
          <w:top w:val="single" w:sz="24" w:space="0" w:color="30BEA0"/>
          <w:left w:val="nil"/>
          <w:bottom w:val="single" w:sz="24" w:space="0" w:color="30BEA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="Calibri" w:hAnsi="Calibri"/>
        <w:sz w:val="20"/>
      </w:rPr>
      <w:tblPr/>
      <w:tcPr>
        <w:tcBorders>
          <w:top w:val="single" w:sz="18" w:space="0" w:color="30BEA0"/>
          <w:left w:val="nil"/>
          <w:bottom w:val="single" w:sz="18" w:space="0" w:color="30BEA0"/>
          <w:right w:val="nil"/>
          <w:insideH w:val="single" w:sz="4" w:space="0" w:color="30BEA0"/>
          <w:insideV w:val="single" w:sz="8" w:space="0" w:color="FFFFFF" w:themeColor="background1"/>
          <w:tl2br w:val="nil"/>
          <w:tr2bl w:val="nil"/>
        </w:tcBorders>
      </w:tcPr>
    </w:tblStylePr>
    <w:tblStylePr w:type="firstCol">
      <w:rPr>
        <w:rFonts w:ascii="Calibri" w:hAnsi="Calibri"/>
        <w:sz w:val="20"/>
      </w:rPr>
    </w:tblStylePr>
  </w:style>
  <w:style w:type="table" w:customStyle="1" w:styleId="NDCTable-Authordeatails">
    <w:name w:val="NDC Table-Author_deatails"/>
    <w:basedOn w:val="Mkatabulky1"/>
    <w:uiPriority w:val="99"/>
    <w:rsid w:val="004B7BCB"/>
    <w:pPr>
      <w:spacing w:after="0" w:line="240" w:lineRule="auto"/>
    </w:pPr>
    <w:rPr>
      <w:sz w:val="24"/>
      <w:szCs w:val="20"/>
    </w:rPr>
    <w:tblPr>
      <w:tblBorders>
        <w:top w:val="single" w:sz="24" w:space="0" w:color="30BEA0"/>
        <w:left w:val="none" w:sz="0" w:space="0" w:color="auto"/>
        <w:bottom w:val="single" w:sz="12" w:space="0" w:color="A6A6A6" w:themeColor="background1" w:themeShade="A6"/>
        <w:right w:val="none" w:sz="0" w:space="0" w:color="auto"/>
        <w:insideH w:val="single" w:sz="12" w:space="0" w:color="A6A6A6" w:themeColor="background1" w:themeShade="A6"/>
        <w:insideV w:val="single" w:sz="24" w:space="0" w:color="FFFFFF" w:themeColor="background1"/>
      </w:tblBorders>
    </w:tblPr>
    <w:tcPr>
      <w:shd w:val="clear" w:color="auto" w:fill="auto"/>
      <w:vAlign w:val="center"/>
    </w:tcPr>
    <w:tblStylePr w:type="firstRow">
      <w:rPr>
        <w:rFonts w:ascii="Calibri" w:hAnsi="Calibri"/>
        <w:b w:val="0"/>
        <w:sz w:val="24"/>
      </w:rPr>
    </w:tblStylePr>
    <w:tblStylePr w:type="lastRow">
      <w:rPr>
        <w:rFonts w:ascii="Calibri" w:hAnsi="Calibri"/>
        <w:i/>
        <w:iCs/>
        <w:color w:val="595959" w:themeColor="text1" w:themeTint="A6"/>
        <w:sz w:val="22"/>
      </w:rPr>
      <w:tblPr/>
      <w:tcPr>
        <w:tcBorders>
          <w:top w:val="single" w:sz="12" w:space="0" w:color="808080" w:themeColor="background1" w:themeShade="80"/>
          <w:left w:val="nil"/>
          <w:bottom w:val="single" w:sz="12" w:space="0" w:color="808080" w:themeColor="background1" w:themeShade="80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6F7035"/>
    <w:rPr>
      <w:color w:val="808080"/>
    </w:rPr>
  </w:style>
  <w:style w:type="character" w:customStyle="1" w:styleId="BezmezerChar">
    <w:name w:val="Bez mezer Char"/>
    <w:basedOn w:val="Standardnpsmoodstavce"/>
    <w:link w:val="Bezmezer"/>
    <w:uiPriority w:val="1"/>
    <w:rsid w:val="00AB798A"/>
    <w:rPr>
      <w:rFonts w:asciiTheme="minorHAnsi" w:eastAsia="Times New Roman" w:hAnsiTheme="minorHAnsi"/>
      <w:lang w:eastAsia="el-GR"/>
    </w:rPr>
  </w:style>
  <w:style w:type="paragraph" w:customStyle="1" w:styleId="textboxA-PROSPECT">
    <w:name w:val="text_box_A-PROSPECT+"/>
    <w:basedOn w:val="Normln"/>
    <w:link w:val="textboxA-PROSPECTChar"/>
    <w:qFormat/>
    <w:rsid w:val="007E615D"/>
    <w:pPr>
      <w:pBdr>
        <w:top w:val="single" w:sz="12" w:space="1" w:color="009999"/>
        <w:bottom w:val="single" w:sz="12" w:space="1" w:color="009999"/>
      </w:pBdr>
    </w:pPr>
  </w:style>
  <w:style w:type="paragraph" w:customStyle="1" w:styleId="text-boxlayout-PROSPECT">
    <w:name w:val="text-box_layout-PROSPECT+"/>
    <w:basedOn w:val="textboxA-PROSPECT"/>
    <w:link w:val="text-boxlayout-PROSPECTChar"/>
    <w:qFormat/>
    <w:rsid w:val="00A15D25"/>
    <w:pPr>
      <w:pBdr>
        <w:top w:val="single" w:sz="12" w:space="1" w:color="FFD500"/>
        <w:bottom w:val="single" w:sz="12" w:space="1" w:color="FFD500"/>
      </w:pBdr>
    </w:pPr>
  </w:style>
  <w:style w:type="character" w:customStyle="1" w:styleId="textboxA-PROSPECTChar">
    <w:name w:val="text_box_A-PROSPECT+ Char"/>
    <w:basedOn w:val="Standardnpsmoodstavce"/>
    <w:link w:val="textboxA-PROSPECT"/>
    <w:rsid w:val="007E615D"/>
    <w:rPr>
      <w:rFonts w:ascii="Cambria" w:hAnsi="Cambria"/>
      <w:lang w:val="en-GB"/>
    </w:rPr>
  </w:style>
  <w:style w:type="character" w:customStyle="1" w:styleId="text-boxlayout-PROSPECTChar">
    <w:name w:val="text-box_layout-PROSPECT+ Char"/>
    <w:basedOn w:val="textboxA-PROSPECTChar"/>
    <w:link w:val="text-boxlayout-PROSPECT"/>
    <w:rsid w:val="00A15D25"/>
    <w:rPr>
      <w:rFonts w:ascii="Cambria" w:hAnsi="Cambria"/>
      <w:lang w:val="en-GB"/>
    </w:rPr>
  </w:style>
  <w:style w:type="paragraph" w:customStyle="1" w:styleId="textboxcaption">
    <w:name w:val="text_box_caption"/>
    <w:basedOn w:val="Normln"/>
    <w:link w:val="textboxcaptionChar"/>
    <w:rsid w:val="005E4AE4"/>
    <w:pPr>
      <w:framePr w:hSpace="181" w:wrap="around" w:vAnchor="text" w:hAnchor="text" w:y="126"/>
      <w:jc w:val="left"/>
    </w:pPr>
    <w:rPr>
      <w:iCs/>
      <w:color w:val="A6A6A6"/>
      <w:szCs w:val="20"/>
    </w:rPr>
  </w:style>
  <w:style w:type="character" w:customStyle="1" w:styleId="textboxcaptionChar">
    <w:name w:val="text_box_caption Char"/>
    <w:basedOn w:val="Standardnpsmoodstavce"/>
    <w:link w:val="textboxcaption"/>
    <w:rsid w:val="005E4AE4"/>
    <w:rPr>
      <w:b w:val="0"/>
      <w:iCs/>
      <w:color w:val="A6A6A6"/>
      <w:sz w:val="22"/>
      <w:szCs w:val="20"/>
    </w:rPr>
  </w:style>
  <w:style w:type="paragraph" w:customStyle="1" w:styleId="Table1Heading-PROSPECT">
    <w:name w:val="Table_1_Heading-PROSPECT+"/>
    <w:basedOn w:val="Normln"/>
    <w:link w:val="Table1Heading-PROSPECTChar"/>
    <w:qFormat/>
    <w:rsid w:val="00430217"/>
    <w:pPr>
      <w:spacing w:before="60" w:after="60" w:line="240" w:lineRule="auto"/>
      <w:jc w:val="left"/>
    </w:pPr>
    <w:rPr>
      <w:rFonts w:cs="Calibri (Body)"/>
      <w:b/>
      <w:color w:val="003068"/>
      <w:szCs w:val="28"/>
    </w:rPr>
  </w:style>
  <w:style w:type="paragraph" w:customStyle="1" w:styleId="Table1body-PROSPECT">
    <w:name w:val="Table_1_body-PROSPECT+"/>
    <w:basedOn w:val="Normln"/>
    <w:link w:val="Table1body-PROSPECTChar"/>
    <w:qFormat/>
    <w:rsid w:val="00A15D25"/>
    <w:pPr>
      <w:spacing w:before="60" w:after="80" w:line="192" w:lineRule="auto"/>
      <w:jc w:val="left"/>
    </w:pPr>
    <w:rPr>
      <w:rFonts w:cs="Calibri (Body)"/>
      <w:szCs w:val="22"/>
    </w:rPr>
  </w:style>
  <w:style w:type="character" w:customStyle="1" w:styleId="Table1Heading-PROSPECTChar">
    <w:name w:val="Table_1_Heading-PROSPECT+ Char"/>
    <w:basedOn w:val="Standardnpsmoodstavce"/>
    <w:link w:val="Table1Heading-PROSPECT"/>
    <w:rsid w:val="00430217"/>
    <w:rPr>
      <w:rFonts w:ascii="Cambria" w:hAnsi="Cambria" w:cs="Calibri (Body)"/>
      <w:b/>
      <w:color w:val="003068"/>
      <w:szCs w:val="28"/>
      <w:lang w:val="en-GB"/>
    </w:rPr>
  </w:style>
  <w:style w:type="paragraph" w:customStyle="1" w:styleId="Table2Heading-PROSPECT">
    <w:name w:val="Table_2_Heading-PROSPECT+"/>
    <w:basedOn w:val="Normln"/>
    <w:link w:val="Table2Heading-PROSPECTChar"/>
    <w:qFormat/>
    <w:rsid w:val="00DC2D05"/>
    <w:pPr>
      <w:framePr w:hSpace="180" w:wrap="around" w:vAnchor="text" w:hAnchor="margin" w:y="1486"/>
      <w:spacing w:before="60" w:after="60" w:line="240" w:lineRule="auto"/>
      <w:jc w:val="left"/>
    </w:pPr>
    <w:rPr>
      <w:rFonts w:cs="Calibri (Body)"/>
      <w:b/>
      <w:bCs/>
      <w:color w:val="FFFFFF" w:themeColor="background1"/>
      <w:szCs w:val="28"/>
    </w:rPr>
  </w:style>
  <w:style w:type="character" w:customStyle="1" w:styleId="Table1body-PROSPECTChar">
    <w:name w:val="Table_1_body-PROSPECT+ Char"/>
    <w:basedOn w:val="Standardnpsmoodstavce"/>
    <w:link w:val="Table1body-PROSPECT"/>
    <w:rsid w:val="00A15D25"/>
    <w:rPr>
      <w:rFonts w:ascii="Cambria" w:hAnsi="Cambria" w:cs="Calibri (Body)"/>
      <w:szCs w:val="22"/>
      <w:lang w:val="en-GB"/>
    </w:rPr>
  </w:style>
  <w:style w:type="paragraph" w:customStyle="1" w:styleId="Table2body-PROSPECT">
    <w:name w:val="Table_2_body-PROSPECT+"/>
    <w:basedOn w:val="Normln"/>
    <w:link w:val="Table2body-PROSPECTChar"/>
    <w:qFormat/>
    <w:rsid w:val="00A15D25"/>
    <w:pPr>
      <w:framePr w:hSpace="180" w:wrap="around" w:vAnchor="text" w:hAnchor="margin" w:y="1486"/>
      <w:spacing w:before="60" w:after="80" w:line="192" w:lineRule="auto"/>
      <w:jc w:val="left"/>
    </w:pPr>
    <w:rPr>
      <w:rFonts w:cs="Calibri (Body)"/>
      <w:szCs w:val="22"/>
    </w:rPr>
  </w:style>
  <w:style w:type="character" w:customStyle="1" w:styleId="Table2Heading-PROSPECTChar">
    <w:name w:val="Table_2_Heading-PROSPECT+ Char"/>
    <w:basedOn w:val="Standardnpsmoodstavce"/>
    <w:link w:val="Table2Heading-PROSPECT"/>
    <w:rsid w:val="00DC2D05"/>
    <w:rPr>
      <w:rFonts w:ascii="Cambria" w:hAnsi="Cambria" w:cs="Calibri (Body)"/>
      <w:b/>
      <w:bCs/>
      <w:color w:val="FFFFFF" w:themeColor="background1"/>
      <w:szCs w:val="28"/>
      <w:lang w:val="en-GB"/>
    </w:rPr>
  </w:style>
  <w:style w:type="paragraph" w:customStyle="1" w:styleId="Table1Bullets-PROSPECT">
    <w:name w:val="Table_1_Bullets-PROSPECT+"/>
    <w:basedOn w:val="ListingBulletsB-PROSPECT"/>
    <w:link w:val="Table1Bullets-PROSPECTChar"/>
    <w:qFormat/>
    <w:rsid w:val="00274D2A"/>
    <w:pPr>
      <w:spacing w:before="60" w:after="80" w:line="192" w:lineRule="auto"/>
      <w:ind w:left="259" w:hanging="288"/>
      <w:jc w:val="left"/>
    </w:pPr>
    <w:rPr>
      <w:szCs w:val="22"/>
    </w:rPr>
  </w:style>
  <w:style w:type="character" w:customStyle="1" w:styleId="Table2body-PROSPECTChar">
    <w:name w:val="Table_2_body-PROSPECT+ Char"/>
    <w:basedOn w:val="Standardnpsmoodstavce"/>
    <w:link w:val="Table2body-PROSPECT"/>
    <w:rsid w:val="00A15D25"/>
    <w:rPr>
      <w:rFonts w:ascii="Cambria" w:hAnsi="Cambria" w:cs="Calibri (Body)"/>
      <w:szCs w:val="22"/>
      <w:lang w:val="en-GB"/>
    </w:rPr>
  </w:style>
  <w:style w:type="paragraph" w:customStyle="1" w:styleId="Table1Arrows-PROSPECTplus">
    <w:name w:val="Table_1_Arrows-PROSPECTplus"/>
    <w:basedOn w:val="ListingArrowsB-PROSPECTplus"/>
    <w:link w:val="Table1Arrows-PROSPECTplusChar"/>
    <w:rsid w:val="00A15D25"/>
    <w:pPr>
      <w:spacing w:before="40" w:after="80" w:line="192" w:lineRule="auto"/>
      <w:ind w:left="187" w:hanging="187"/>
    </w:pPr>
    <w:rPr>
      <w:szCs w:val="22"/>
    </w:rPr>
  </w:style>
  <w:style w:type="character" w:customStyle="1" w:styleId="Table1Bullets-PROSPECTChar">
    <w:name w:val="Table_1_Bullets-PROSPECT+ Char"/>
    <w:basedOn w:val="ListingBulletsB-PROSPECTChar"/>
    <w:link w:val="Table1Bullets-PROSPECT"/>
    <w:rsid w:val="00274D2A"/>
    <w:rPr>
      <w:rFonts w:asciiTheme="minorHAnsi" w:hAnsiTheme="minorHAnsi"/>
      <w:szCs w:val="22"/>
      <w:lang w:val="en-GB"/>
    </w:rPr>
  </w:style>
  <w:style w:type="paragraph" w:customStyle="1" w:styleId="Table2Bullets-PROSPECT">
    <w:name w:val="Table_2_Bullets-PROSPECT+"/>
    <w:basedOn w:val="ListingBulletsA-PROSPECT"/>
    <w:link w:val="Table2Bullets-PROSPECTChar"/>
    <w:qFormat/>
    <w:rsid w:val="00274D2A"/>
    <w:pPr>
      <w:framePr w:hSpace="180" w:wrap="around" w:vAnchor="text" w:hAnchor="margin" w:y="65"/>
      <w:spacing w:before="60" w:after="80" w:line="192" w:lineRule="auto"/>
      <w:ind w:left="231" w:hanging="274"/>
      <w:jc w:val="left"/>
    </w:pPr>
    <w:rPr>
      <w:color w:val="404040" w:themeColor="text1" w:themeTint="BF"/>
      <w:szCs w:val="22"/>
    </w:rPr>
  </w:style>
  <w:style w:type="character" w:customStyle="1" w:styleId="Table1Arrows-PROSPECTplusChar">
    <w:name w:val="Table_1_Arrows-PROSPECTplus Char"/>
    <w:basedOn w:val="ListingArrowsB-PROSPECTplusChar"/>
    <w:link w:val="Table1Arrows-PROSPECTplus"/>
    <w:rsid w:val="00A15D25"/>
    <w:rPr>
      <w:rFonts w:ascii="Cambria" w:eastAsia="Times New Roman" w:hAnsi="Cambria" w:cs="Arial"/>
      <w:color w:val="595959" w:themeColor="text1" w:themeTint="A6"/>
      <w:sz w:val="22"/>
      <w:szCs w:val="22"/>
      <w:lang w:val="en-GB" w:eastAsia="el-GR"/>
    </w:rPr>
  </w:style>
  <w:style w:type="paragraph" w:customStyle="1" w:styleId="Table2Arrows-PROSPECTplus">
    <w:name w:val="Table_2_Arrows-PROSPECTplus"/>
    <w:basedOn w:val="ListingArrowsA-PROSPECTplus"/>
    <w:link w:val="Table2Arrows-PROSPECTplusChar"/>
    <w:rsid w:val="00A15D25"/>
    <w:pPr>
      <w:framePr w:hSpace="180" w:wrap="around" w:vAnchor="text" w:hAnchor="margin" w:y="1486"/>
      <w:spacing w:before="40" w:after="80" w:line="192" w:lineRule="auto"/>
      <w:ind w:left="216" w:hanging="216"/>
      <w:jc w:val="left"/>
    </w:pPr>
    <w:rPr>
      <w:szCs w:val="22"/>
    </w:rPr>
  </w:style>
  <w:style w:type="character" w:customStyle="1" w:styleId="Table2Bullets-PROSPECTChar">
    <w:name w:val="Table_2_Bullets-PROSPECT+ Char"/>
    <w:basedOn w:val="ListingBulletsA-PROSPECTChar"/>
    <w:link w:val="Table2Bullets-PROSPECT"/>
    <w:rsid w:val="00274D2A"/>
    <w:rPr>
      <w:rFonts w:asciiTheme="minorHAnsi" w:hAnsiTheme="minorHAnsi"/>
      <w:color w:val="404040" w:themeColor="text1" w:themeTint="BF"/>
      <w:szCs w:val="22"/>
      <w:lang w:val="en-GB"/>
    </w:rPr>
  </w:style>
  <w:style w:type="character" w:customStyle="1" w:styleId="Table2Arrows-PROSPECTplusChar">
    <w:name w:val="Table_2_Arrows-PROSPECTplus Char"/>
    <w:basedOn w:val="ListingArrowsA-PROSPECTplusChar"/>
    <w:link w:val="Table2Arrows-PROSPECTplus"/>
    <w:rsid w:val="00A15D25"/>
    <w:rPr>
      <w:rFonts w:ascii="Cambria" w:hAnsi="Cambria"/>
      <w:szCs w:val="22"/>
      <w:lang w:val="en-GB"/>
    </w:rPr>
  </w:style>
  <w:style w:type="character" w:styleId="Odkaznavysvtlivky">
    <w:name w:val="endnote reference"/>
    <w:basedOn w:val="Standardnpsmoodstavce"/>
    <w:uiPriority w:val="99"/>
    <w:semiHidden/>
    <w:unhideWhenUsed/>
    <w:rsid w:val="0036654B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AC68C8"/>
    <w:rPr>
      <w:color w:val="93C849" w:themeColor="followedHyperlink"/>
      <w:u w:val="single"/>
    </w:rPr>
  </w:style>
  <w:style w:type="numbering" w:customStyle="1" w:styleId="CurrentList1">
    <w:name w:val="Current List1"/>
    <w:uiPriority w:val="99"/>
    <w:rsid w:val="00DC1776"/>
    <w:pPr>
      <w:numPr>
        <w:numId w:val="16"/>
      </w:numPr>
    </w:pPr>
  </w:style>
  <w:style w:type="numbering" w:customStyle="1" w:styleId="CurrentList2">
    <w:name w:val="Current List2"/>
    <w:uiPriority w:val="99"/>
    <w:rsid w:val="00497D57"/>
    <w:pPr>
      <w:numPr>
        <w:numId w:val="22"/>
      </w:numPr>
    </w:pPr>
  </w:style>
  <w:style w:type="numbering" w:customStyle="1" w:styleId="CurrentList3">
    <w:name w:val="Current List3"/>
    <w:uiPriority w:val="99"/>
    <w:rsid w:val="001B534D"/>
    <w:pPr>
      <w:numPr>
        <w:numId w:val="23"/>
      </w:numPr>
    </w:pPr>
  </w:style>
  <w:style w:type="paragraph" w:customStyle="1" w:styleId="listing1-PROSPECT">
    <w:name w:val="listing (1)-PROSPECT+"/>
    <w:basedOn w:val="listingi-PROSPECT"/>
    <w:link w:val="listing1-PROSPECTChar"/>
    <w:qFormat/>
    <w:rsid w:val="00AB798A"/>
    <w:pPr>
      <w:numPr>
        <w:numId w:val="28"/>
      </w:numPr>
    </w:pPr>
  </w:style>
  <w:style w:type="character" w:customStyle="1" w:styleId="listing1-PROSPECTChar">
    <w:name w:val="listing (1)-PROSPECT+ Char"/>
    <w:basedOn w:val="listingi-PROSPECTChar"/>
    <w:link w:val="listing1-PROSPECT"/>
    <w:rsid w:val="00AB798A"/>
    <w:rPr>
      <w:rFonts w:asciiTheme="minorHAnsi" w:hAnsiTheme="minorHAnsi"/>
      <w:lang w:val="en-GB"/>
    </w:rPr>
  </w:style>
  <w:style w:type="character" w:customStyle="1" w:styleId="normaltextrun">
    <w:name w:val="normaltextrun"/>
    <w:basedOn w:val="Standardnpsmoodstavce"/>
    <w:rsid w:val="00802B76"/>
  </w:style>
  <w:style w:type="character" w:customStyle="1" w:styleId="markedcontent">
    <w:name w:val="markedcontent"/>
    <w:basedOn w:val="Standardnpsmoodstavce"/>
    <w:rsid w:val="00802B76"/>
  </w:style>
  <w:style w:type="character" w:customStyle="1" w:styleId="eop">
    <w:name w:val="eop"/>
    <w:basedOn w:val="Standardnpsmoodstavce"/>
    <w:rsid w:val="00A629AE"/>
  </w:style>
  <w:style w:type="paragraph" w:customStyle="1" w:styleId="paragraph">
    <w:name w:val="paragraph"/>
    <w:basedOn w:val="Normln"/>
    <w:rsid w:val="00B4484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cs-CZ" w:eastAsia="cs-CZ"/>
    </w:rPr>
  </w:style>
  <w:style w:type="character" w:customStyle="1" w:styleId="spellingerror">
    <w:name w:val="spellingerror"/>
    <w:basedOn w:val="Standardnpsmoodstavce"/>
    <w:rsid w:val="00B44849"/>
  </w:style>
  <w:style w:type="character" w:customStyle="1" w:styleId="superscript">
    <w:name w:val="superscript"/>
    <w:basedOn w:val="Standardnpsmoodstavce"/>
    <w:rsid w:val="00B44849"/>
  </w:style>
  <w:style w:type="character" w:customStyle="1" w:styleId="contextualspellingandgrammarerror">
    <w:name w:val="contextualspellingandgrammarerror"/>
    <w:basedOn w:val="Standardnpsmoodstavce"/>
    <w:rsid w:val="00B4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2020prospect.eu/prospect-communication" TargetMode="External"/><Relationship Id="rId18" Type="http://schemas.openxmlformats.org/officeDocument/2006/relationships/hyperlink" Target="https://ieecp.org/" TargetMode="External"/><Relationship Id="rId26" Type="http://schemas.openxmlformats.org/officeDocument/2006/relationships/hyperlink" Target="https://www.energap.si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nergy-cities.eu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2020prospect.eu/get-involved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tippenergy.ie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2020prospect.eu/community-practice" TargetMode="External"/><Relationship Id="rId20" Type="http://schemas.openxmlformats.org/officeDocument/2006/relationships/hyperlink" Target="https://fedarene.org/" TargetMode="External"/><Relationship Id="rId29" Type="http://schemas.openxmlformats.org/officeDocument/2006/relationships/hyperlink" Target="https://h2020prospect.e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2020prospect.eu/learning-handbooks" TargetMode="External"/><Relationship Id="rId24" Type="http://schemas.openxmlformats.org/officeDocument/2006/relationships/hyperlink" Target="https://semmo.cz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peerpoweredcitiesandregions/" TargetMode="External"/><Relationship Id="rId23" Type="http://schemas.openxmlformats.org/officeDocument/2006/relationships/hyperlink" Target="https://www.energiesparverband.at/en" TargetMode="External"/><Relationship Id="rId28" Type="http://schemas.openxmlformats.org/officeDocument/2006/relationships/hyperlink" Target="https://www.adelphi.de/e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eeslab.unipi.gr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2020prospect.eu/" TargetMode="External"/><Relationship Id="rId22" Type="http://schemas.openxmlformats.org/officeDocument/2006/relationships/hyperlink" Target="https://eurocities.eu/" TargetMode="External"/><Relationship Id="rId27" Type="http://schemas.openxmlformats.org/officeDocument/2006/relationships/hyperlink" Target="https://www.valladolid.es/blogs/en/blogs-ciudadanos/innolid-innovacion-valladolid" TargetMode="External"/><Relationship Id="rId30" Type="http://schemas.openxmlformats.org/officeDocument/2006/relationships/hyperlink" Target="mailto:diana.prsancova@fedarene.org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MATRYCS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A88C9"/>
      </a:accent1>
      <a:accent2>
        <a:srgbClr val="2AB683"/>
      </a:accent2>
      <a:accent3>
        <a:srgbClr val="93C849"/>
      </a:accent3>
      <a:accent4>
        <a:srgbClr val="A6A6A6"/>
      </a:accent4>
      <a:accent5>
        <a:srgbClr val="E6E7E8"/>
      </a:accent5>
      <a:accent6>
        <a:srgbClr val="FFFFFF"/>
      </a:accent6>
      <a:hlink>
        <a:srgbClr val="2AB683"/>
      </a:hlink>
      <a:folHlink>
        <a:srgbClr val="93C849"/>
      </a:folHlink>
    </a:clrScheme>
    <a:fontScheme name="Custom 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chemeClr val="bg1">
            <a:lumMod val="95000"/>
          </a:schemeClr>
        </a:solidFill>
        <a:ln w="9525">
          <a:solidFill>
            <a:schemeClr val="bg1">
              <a:lumMod val="95000"/>
            </a:schemeClr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7D6A0F840D94E940E51A7C8D81088" ma:contentTypeVersion="16" ma:contentTypeDescription="Create a new document." ma:contentTypeScope="" ma:versionID="c084caf7d8ce344ebc875c04e5bf3e01">
  <xsd:schema xmlns:xsd="http://www.w3.org/2001/XMLSchema" xmlns:xs="http://www.w3.org/2001/XMLSchema" xmlns:p="http://schemas.microsoft.com/office/2006/metadata/properties" xmlns:ns2="7b7c7a3b-79e9-4c3c-a52b-abc93012f2f9" xmlns:ns3="cc4d58f6-7465-487d-ba0f-481dd64fd600" targetNamespace="http://schemas.microsoft.com/office/2006/metadata/properties" ma:root="true" ma:fieldsID="c2b59ecb81193fff1ef528472c908bcc" ns2:_="" ns3:_="">
    <xsd:import namespace="7b7c7a3b-79e9-4c3c-a52b-abc93012f2f9"/>
    <xsd:import namespace="cc4d58f6-7465-487d-ba0f-481dd64fd6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c7a3b-79e9-4c3c-a52b-abc93012f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a82345-5235-450b-9d76-585c15de7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d58f6-7465-487d-ba0f-481dd64fd6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4520dd-7cd3-4253-ab23-e1bd2101a327}" ma:internalName="TaxCatchAll" ma:showField="CatchAllData" ma:web="cc4d58f6-7465-487d-ba0f-481dd64fd6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4d58f6-7465-487d-ba0f-481dd64fd600" xsi:nil="true"/>
    <lcf76f155ced4ddcb4097134ff3c332f xmlns="7b7c7a3b-79e9-4c3c-a52b-abc93012f2f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5B8BF-1CA4-471D-BB14-72725517A6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3A2A07-7F1A-48E1-B2AB-754152320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7c7a3b-79e9-4c3c-a52b-abc93012f2f9"/>
    <ds:schemaRef ds:uri="cc4d58f6-7465-487d-ba0f-481dd64fd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1ED139-F489-4052-9E56-AE039597555A}">
  <ds:schemaRefs>
    <ds:schemaRef ds:uri="http://schemas.microsoft.com/office/2006/metadata/properties"/>
    <ds:schemaRef ds:uri="http://schemas.microsoft.com/office/infopath/2007/PartnerControls"/>
    <ds:schemaRef ds:uri="cc4d58f6-7465-487d-ba0f-481dd64fd600"/>
    <ds:schemaRef ds:uri="7b7c7a3b-79e9-4c3c-a52b-abc93012f2f9"/>
  </ds:schemaRefs>
</ds:datastoreItem>
</file>

<file path=customXml/itemProps4.xml><?xml version="1.0" encoding="utf-8"?>
<ds:datastoreItem xmlns:ds="http://schemas.openxmlformats.org/officeDocument/2006/customXml" ds:itemID="{B96EA1FF-35F1-45F4-86BC-1739882E0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833</Words>
  <Characters>4919</Characters>
  <Application>Microsoft Office Word</Application>
  <DocSecurity>0</DocSecurity>
  <Lines>40</Lines>
  <Paragraphs>11</Paragraphs>
  <ScaleCrop>false</ScaleCrop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Danai Sofia Exintaveloni</dc:creator>
  <cp:keywords/>
  <cp:lastModifiedBy>Tereza McLaughlin Váňová</cp:lastModifiedBy>
  <cp:revision>63</cp:revision>
  <cp:lastPrinted>2021-11-02T02:58:00Z</cp:lastPrinted>
  <dcterms:created xsi:type="dcterms:W3CDTF">2023-02-06T11:14:00Z</dcterms:created>
  <dcterms:modified xsi:type="dcterms:W3CDTF">2023-02-08T12:35:00Z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0x010100B367D6A0F840D94E940E51A7C8D81088</vt:lpwstr>
  </property>
  <property fmtid="{D5CDD505-2E9C-101B-9397-08002B2CF9AE}" pid="3" name="MediaServiceImageTags">
    <vt:lpwstr/>
  </property>
  <property fmtid="{D5CDD505-2E9C-101B-9397-08002B2CF9AE}" pid="4" name="GrammarlyDocumentId">
    <vt:lpwstr>212aed3152d5888bb979012ef70324ec282c300de433acd65210313393d0ccef</vt:lpwstr>
  </property>
</Properties>
</file>