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8F" w:rsidRDefault="00E45B8F">
      <w:pPr>
        <w:tabs>
          <w:tab w:val="left" w:pos="5655"/>
        </w:tabs>
        <w:rPr>
          <w:rFonts w:ascii="Arial" w:hAnsi="Arial" w:cs="Arial"/>
          <w:sz w:val="22"/>
        </w:rPr>
      </w:pPr>
    </w:p>
    <w:p w:rsidR="00E45B8F" w:rsidRDefault="00E45B8F">
      <w:pPr>
        <w:tabs>
          <w:tab w:val="left" w:pos="5655"/>
        </w:tabs>
        <w:rPr>
          <w:rFonts w:ascii="Arial" w:hAnsi="Arial" w:cs="Arial"/>
          <w:sz w:val="22"/>
        </w:rPr>
      </w:pPr>
    </w:p>
    <w:p w:rsidR="00E45B8F" w:rsidRDefault="00E45B8F">
      <w:pPr>
        <w:tabs>
          <w:tab w:val="left" w:pos="5655"/>
        </w:tabs>
        <w:rPr>
          <w:rFonts w:ascii="Arial" w:hAnsi="Arial" w:cs="Arial"/>
          <w:sz w:val="22"/>
        </w:rPr>
      </w:pPr>
    </w:p>
    <w:p w:rsidR="00E45B8F" w:rsidRDefault="007D641E">
      <w:pPr>
        <w:pStyle w:val="Quotations"/>
        <w:spacing w:after="0"/>
        <w:rPr>
          <w:color w:val="800000"/>
        </w:rPr>
      </w:pPr>
      <w:r>
        <w:rPr>
          <w:b/>
          <w:bCs/>
          <w:color w:val="800000"/>
          <w:sz w:val="32"/>
          <w:szCs w:val="32"/>
        </w:rPr>
        <w:t xml:space="preserve">Tisková zpráva k akci </w:t>
      </w:r>
      <w:proofErr w:type="spellStart"/>
      <w:r>
        <w:rPr>
          <w:b/>
          <w:bCs/>
          <w:color w:val="800000"/>
          <w:sz w:val="32"/>
          <w:szCs w:val="32"/>
        </w:rPr>
        <w:t>Wine&amp;Art</w:t>
      </w:r>
      <w:proofErr w:type="spellEnd"/>
      <w:r>
        <w:rPr>
          <w:b/>
          <w:bCs/>
          <w:color w:val="800000"/>
          <w:sz w:val="32"/>
          <w:szCs w:val="32"/>
        </w:rPr>
        <w:t xml:space="preserve"> Prague 2016</w:t>
      </w:r>
    </w:p>
    <w:p w:rsidR="00E45B8F" w:rsidRDefault="00E45B8F">
      <w:pPr>
        <w:pStyle w:val="Quotations"/>
        <w:spacing w:after="0"/>
      </w:pPr>
    </w:p>
    <w:p w:rsidR="00E45B8F" w:rsidRDefault="007D641E">
      <w:pPr>
        <w:pStyle w:val="Quotations"/>
        <w:spacing w:after="0"/>
      </w:pPr>
      <w:r>
        <w:t xml:space="preserve">Jde o nultý  ročník do budoucna tradiční akce Festival </w:t>
      </w:r>
      <w:proofErr w:type="spellStart"/>
      <w:r>
        <w:t>Wine&amp;Art</w:t>
      </w:r>
      <w:proofErr w:type="spellEnd"/>
      <w:r>
        <w:t xml:space="preserve"> Prague, jejíž cílem je vytvářet optimální prostředí pro propagaci regionálního cestovního ruchu v nadcházejícím roce.</w:t>
      </w:r>
    </w:p>
    <w:p w:rsidR="00E45B8F" w:rsidRDefault="00E45B8F">
      <w:pPr>
        <w:pStyle w:val="Quotations"/>
        <w:spacing w:after="0"/>
      </w:pPr>
    </w:p>
    <w:p w:rsidR="00E45B8F" w:rsidRDefault="007D641E">
      <w:pPr>
        <w:pStyle w:val="Quotations"/>
        <w:spacing w:after="0"/>
      </w:pPr>
      <w:r>
        <w:t xml:space="preserve">Aneb: v kulisách Prahy </w:t>
      </w:r>
      <w:r>
        <w:t>ukázat návštěvníkům festivalu zajímavé zážitkové turistické cíle pro příští rok v regionech a to v prostředí nádherného centra Prahy a jejích galerií.</w:t>
      </w:r>
    </w:p>
    <w:p w:rsidR="00E45B8F" w:rsidRDefault="00E45B8F">
      <w:pPr>
        <w:pStyle w:val="Quotations"/>
        <w:spacing w:after="0"/>
      </w:pPr>
    </w:p>
    <w:p w:rsidR="00E45B8F" w:rsidRDefault="007D641E">
      <w:pPr>
        <w:pStyle w:val="Quotations"/>
        <w:spacing w:after="0"/>
      </w:pPr>
      <w:r>
        <w:t>Festival přitom využívá spojení fenoménu vína, gastronomie a umění. A i díky tomu chce ukázat Česko, jak</w:t>
      </w:r>
      <w:r>
        <w:t xml:space="preserve">o zemi, kam se dá cestovat nejen za památkami, ale objevovat i atraktivní zážitky ať už ve smyslu gastronomickém, řemeslném, či uměleckém. </w:t>
      </w:r>
    </w:p>
    <w:p w:rsidR="00E45B8F" w:rsidRDefault="00E45B8F">
      <w:pPr>
        <w:pStyle w:val="Quotations"/>
        <w:spacing w:after="0"/>
      </w:pPr>
    </w:p>
    <w:p w:rsidR="00E45B8F" w:rsidRDefault="007D641E">
      <w:pPr>
        <w:pStyle w:val="Quotations"/>
      </w:pPr>
      <w:r>
        <w:t>Nultého ročníku se zúčastnil jako generální partner Středočeský kraj.</w:t>
      </w:r>
    </w:p>
    <w:p w:rsidR="00E45B8F" w:rsidRDefault="007D641E">
      <w:pPr>
        <w:pStyle w:val="Zkladntext"/>
      </w:pPr>
      <w:r>
        <w:rPr>
          <w:i/>
          <w:iCs/>
        </w:rPr>
        <w:t>„Cílem je propagace z</w:t>
      </w:r>
      <w:r>
        <w:rPr>
          <w:i/>
        </w:rPr>
        <w:t>ážitkové turistiky a reg</w:t>
      </w:r>
      <w:r>
        <w:rPr>
          <w:i/>
        </w:rPr>
        <w:t>ionálních produktů, zejména potravin, a také systémová  podpora komplexní nabídky produktů regionální zážitkové turistiky,“ </w:t>
      </w:r>
      <w:r>
        <w:rPr>
          <w:i/>
          <w:iCs/>
        </w:rPr>
        <w:t>říká náměstek hejtmana Středočeského kraje Karel Horčička.</w:t>
      </w:r>
    </w:p>
    <w:p w:rsidR="00E45B8F" w:rsidRDefault="007D641E">
      <w:pPr>
        <w:pStyle w:val="Zkladntext"/>
        <w:ind w:left="720"/>
      </w:pPr>
      <w:bookmarkStart w:id="0" w:name="__DdeLink__114_1636791357"/>
      <w:r>
        <w:t>Kraje podle něj mohou sehrát významnou integrační roli ve vytváření regio</w:t>
      </w:r>
      <w:r>
        <w:t>nální zážitkové turistiky, vymezit v této oblasti své priority a tak směřovat k vytváření atraktivit, jež jsou pro návštěvníky dobře čitelné</w:t>
      </w:r>
      <w:bookmarkEnd w:id="0"/>
      <w:r>
        <w:rPr>
          <w:i/>
          <w:iCs/>
        </w:rPr>
        <w:t> .</w:t>
      </w:r>
    </w:p>
    <w:p w:rsidR="00E45B8F" w:rsidRDefault="007D641E">
      <w:pPr>
        <w:pStyle w:val="Zkladntext"/>
      </w:pPr>
      <w:r>
        <w:rPr>
          <w:i/>
          <w:iCs/>
        </w:rPr>
        <w:t xml:space="preserve"> „Velkým přínosem by byl následný rozvoj turistiky, kdy návštěvníci zejména ze vzdálených destinací by tak mohli </w:t>
      </w:r>
      <w:r>
        <w:rPr>
          <w:i/>
          <w:iCs/>
        </w:rPr>
        <w:t>zvolit návštěvu krajů právě podle těchto regionálních, či nadregionálních zaměření. Samozřejmě ve vazbě na naše historické a kulturní dědictví,“ říká Karel Horčička.</w:t>
      </w:r>
    </w:p>
    <w:p w:rsidR="00E45B8F" w:rsidRDefault="00E45B8F">
      <w:pPr>
        <w:pStyle w:val="Zkladntext"/>
        <w:rPr>
          <w:i/>
          <w:iCs/>
        </w:rPr>
      </w:pPr>
    </w:p>
    <w:p w:rsidR="00E45B8F" w:rsidRDefault="007D641E">
      <w:pPr>
        <w:pStyle w:val="Zkladntext"/>
        <w:rPr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Jeden z cílů: Propagace regionálních potravi</w:t>
      </w:r>
      <w:r>
        <w:rPr>
          <w:color w:val="800000"/>
          <w:sz w:val="28"/>
          <w:szCs w:val="28"/>
        </w:rPr>
        <w:t>n</w:t>
      </w:r>
    </w:p>
    <w:p w:rsidR="00E45B8F" w:rsidRDefault="007D641E">
      <w:pPr>
        <w:pStyle w:val="Quotations"/>
      </w:pPr>
      <w:r>
        <w:t xml:space="preserve">Partnerem akce je i agentura </w:t>
      </w:r>
      <w:proofErr w:type="spellStart"/>
      <w:r>
        <w:t>CzechTourism</w:t>
      </w:r>
      <w:proofErr w:type="spellEnd"/>
      <w:r>
        <w:t xml:space="preserve">, </w:t>
      </w:r>
      <w:r>
        <w:t>jejímž úkolem je mimo jiné podpora a rozvoj domácího cestovního ruchu.</w:t>
      </w:r>
    </w:p>
    <w:p w:rsidR="00E45B8F" w:rsidRDefault="007D641E">
      <w:pPr>
        <w:pStyle w:val="Quotations"/>
        <w:ind w:left="0"/>
      </w:pPr>
      <w:r>
        <w:rPr>
          <w:i/>
          <w:iCs/>
        </w:rPr>
        <w:t xml:space="preserve">„Projekt, který si klade za cíl pomocí regionálních produktů představit jednotlivé kraje naší republiky formou například zážitkového </w:t>
      </w:r>
      <w:proofErr w:type="spellStart"/>
      <w:r>
        <w:rPr>
          <w:i/>
          <w:iCs/>
        </w:rPr>
        <w:t>gastroturismu</w:t>
      </w:r>
      <w:proofErr w:type="spellEnd"/>
      <w:r>
        <w:rPr>
          <w:i/>
          <w:iCs/>
        </w:rPr>
        <w:t>, považujeme za reálný a vhodně doplňuj</w:t>
      </w:r>
      <w:r>
        <w:rPr>
          <w:i/>
          <w:iCs/>
        </w:rPr>
        <w:t xml:space="preserve">ící aktivity </w:t>
      </w:r>
      <w:proofErr w:type="spellStart"/>
      <w:r>
        <w:rPr>
          <w:i/>
          <w:iCs/>
        </w:rPr>
        <w:t>CzechTourism</w:t>
      </w:r>
      <w:proofErr w:type="spellEnd"/>
      <w:r>
        <w:rPr>
          <w:i/>
          <w:iCs/>
        </w:rPr>
        <w:t xml:space="preserve"> v oblasti domácího cestovního ruchu,“ říká </w:t>
      </w:r>
      <w:r>
        <w:rPr>
          <w:rFonts w:ascii="Calibri;serif" w:hAnsi="Calibri;serif"/>
          <w:i/>
          <w:iCs/>
          <w:color w:val="000000"/>
        </w:rPr>
        <w:t xml:space="preserve">Martina Fišerová, vedoucí tiskového oddělení agentury </w:t>
      </w:r>
      <w:proofErr w:type="spellStart"/>
      <w:r>
        <w:rPr>
          <w:rFonts w:ascii="Calibri;serif" w:hAnsi="Calibri;serif"/>
          <w:i/>
          <w:iCs/>
          <w:color w:val="000000"/>
        </w:rPr>
        <w:t>CzechTourism</w:t>
      </w:r>
      <w:proofErr w:type="spellEnd"/>
      <w:r>
        <w:rPr>
          <w:rFonts w:ascii="Calibri;serif" w:hAnsi="Calibri;serif"/>
          <w:i/>
          <w:iCs/>
          <w:color w:val="000000"/>
        </w:rPr>
        <w:t>.</w:t>
      </w:r>
    </w:p>
    <w:p w:rsidR="00E45B8F" w:rsidRDefault="00E45B8F">
      <w:pPr>
        <w:pStyle w:val="Quotations"/>
        <w:ind w:left="0"/>
        <w:rPr>
          <w:i/>
          <w:iCs/>
        </w:rPr>
      </w:pPr>
    </w:p>
    <w:p w:rsidR="00E45B8F" w:rsidRDefault="00E45B8F">
      <w:pPr>
        <w:pStyle w:val="Quotations"/>
        <w:ind w:left="0"/>
        <w:rPr>
          <w:i/>
          <w:iCs/>
        </w:rPr>
      </w:pPr>
    </w:p>
    <w:p w:rsidR="00E45B8F" w:rsidRDefault="007D641E">
      <w:pPr>
        <w:pStyle w:val="Quotations"/>
        <w:ind w:left="720"/>
      </w:pPr>
      <w:r>
        <w:t>A Fišerová dále doplňuje:</w:t>
      </w:r>
    </w:p>
    <w:p w:rsidR="00E45B8F" w:rsidRDefault="007D641E">
      <w:pPr>
        <w:pStyle w:val="Quotations"/>
        <w:ind w:left="0"/>
      </w:pPr>
      <w:r>
        <w:rPr>
          <w:i/>
          <w:iCs/>
        </w:rPr>
        <w:t xml:space="preserve"> </w:t>
      </w:r>
      <w:r>
        <w:t>„</w:t>
      </w:r>
      <w:r>
        <w:rPr>
          <w:i/>
          <w:iCs/>
        </w:rPr>
        <w:t xml:space="preserve">Podstata tohoto projektu z pohledu </w:t>
      </w:r>
      <w:proofErr w:type="spellStart"/>
      <w:r>
        <w:rPr>
          <w:i/>
          <w:iCs/>
        </w:rPr>
        <w:t>CzechTourism</w:t>
      </w:r>
      <w:proofErr w:type="spellEnd"/>
      <w:r>
        <w:rPr>
          <w:i/>
          <w:iCs/>
        </w:rPr>
        <w:t xml:space="preserve"> je spojení regionálních výrobků, potravin</w:t>
      </w:r>
      <w:r>
        <w:rPr>
          <w:i/>
          <w:iCs/>
        </w:rPr>
        <w:t xml:space="preserve"> a kulturního dědictví s poznáváním regionů. V projektu bychom rádi navázali spolupráci zejména s Asociací regionálních značek, která má téměř celou republiku z tohoto pohledu zmapovanou. Spolupráci plánujeme i se Svazem obchodu a cestovního ruchu. V agent</w:t>
      </w:r>
      <w:r>
        <w:rPr>
          <w:i/>
          <w:iCs/>
        </w:rPr>
        <w:t xml:space="preserve">uře chceme navázat na hodnotný obsah, který již vznikl v integrovaných operačních programech, jako jsou například Tradice, Czech </w:t>
      </w:r>
      <w:proofErr w:type="spellStart"/>
      <w:r>
        <w:rPr>
          <w:i/>
          <w:iCs/>
        </w:rPr>
        <w:t>specials</w:t>
      </w:r>
      <w:proofErr w:type="spellEnd"/>
      <w:r>
        <w:rPr>
          <w:i/>
          <w:iCs/>
        </w:rPr>
        <w:t xml:space="preserve"> a další a s tématy dál pracovat.“</w:t>
      </w:r>
    </w:p>
    <w:p w:rsidR="00E45B8F" w:rsidRDefault="007D641E">
      <w:pPr>
        <w:pStyle w:val="Quotations"/>
        <w:ind w:left="720"/>
      </w:pPr>
      <w:r>
        <w:t>Prakticky stejnou myšlenku, proč do akce šli coby partneři, uvádí i Potravinářská ko</w:t>
      </w:r>
      <w:r>
        <w:t>mora ČR.</w:t>
      </w:r>
    </w:p>
    <w:p w:rsidR="00E45B8F" w:rsidRDefault="007D641E">
      <w:pPr>
        <w:pStyle w:val="Quotations"/>
        <w:spacing w:after="0"/>
        <w:ind w:left="0"/>
      </w:pPr>
      <w:r>
        <w:rPr>
          <w:i/>
          <w:iCs/>
        </w:rPr>
        <w:t>„Jako partner chceme při vytváření konceptu prosazovat, aby byla zážitkové turistika systémově propojena s konzumací regionálních potravin s důrazem na jejich kvalitu,“</w:t>
      </w:r>
      <w:r>
        <w:t xml:space="preserve"> </w:t>
      </w:r>
      <w:r>
        <w:rPr>
          <w:i/>
          <w:iCs/>
        </w:rPr>
        <w:t>říká Dana Večeřová, ředitelka marketingu a komunikace Potravinářské komory ČR.</w:t>
      </w:r>
      <w:r>
        <w:t xml:space="preserve"> </w:t>
      </w:r>
      <w:r>
        <w:rPr>
          <w:i/>
          <w:iCs/>
        </w:rPr>
        <w:t>„Jsme přesvědčeni, že ochutnávka tradičních a vysoce kvalitních regionálních potravinářský výrobků patří neodmyslitelně k plnohodnotnému poznávání jednotlivých regionů. O tom, že regiony mají co nabídnout, svědčí již několik stovek oceněných výrobků v sed</w:t>
      </w:r>
      <w:r>
        <w:rPr>
          <w:i/>
          <w:iCs/>
        </w:rPr>
        <w:t xml:space="preserve">mi ročnících soutěže Regionální potravina, kterou uděluje Ministerstvo zemědělství na základě doporučení hodnotitelské komise,“ dodává. </w:t>
      </w:r>
    </w:p>
    <w:p w:rsidR="00E45B8F" w:rsidRDefault="00E45B8F">
      <w:pPr>
        <w:pStyle w:val="Quotations"/>
        <w:spacing w:after="0"/>
      </w:pPr>
    </w:p>
    <w:p w:rsidR="00E45B8F" w:rsidRDefault="007D641E">
      <w:pPr>
        <w:pStyle w:val="Quotations"/>
        <w:spacing w:after="0"/>
        <w:ind w:left="0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Další cíl: Pomoc obcím a prezentace země v zahraničí</w:t>
      </w:r>
    </w:p>
    <w:p w:rsidR="00E45B8F" w:rsidRDefault="00E45B8F">
      <w:pPr>
        <w:pStyle w:val="Quotations"/>
        <w:spacing w:after="0"/>
      </w:pPr>
    </w:p>
    <w:p w:rsidR="00E45B8F" w:rsidRDefault="007D641E">
      <w:pPr>
        <w:pStyle w:val="Quotations"/>
        <w:spacing w:after="0"/>
      </w:pPr>
      <w:r>
        <w:t xml:space="preserve">Podle Františka </w:t>
      </w:r>
      <w:proofErr w:type="spellStart"/>
      <w:r>
        <w:t>Lukla</w:t>
      </w:r>
      <w:proofErr w:type="spellEnd"/>
      <w:r>
        <w:t xml:space="preserve">, předsedy Svazu měst a obcí, který nad </w:t>
      </w:r>
      <w:r>
        <w:t xml:space="preserve">akcí převzal osobní záštitu, vidí města a obce v tomto záměru příležitost k rozvoji  a vítají možnost oživení zejména v mimo sezonním období. Další pozitivním krokem podle něj je rozvoj zejména malého a středního podnikání na místní úrovni, a to i v jinak </w:t>
      </w:r>
      <w:r>
        <w:t>historicky méně atraktivních městech a obcích.</w:t>
      </w:r>
    </w:p>
    <w:p w:rsidR="00E45B8F" w:rsidRDefault="00E45B8F">
      <w:pPr>
        <w:pStyle w:val="Quotations"/>
        <w:spacing w:after="0"/>
      </w:pPr>
    </w:p>
    <w:p w:rsidR="00E45B8F" w:rsidRDefault="007D641E">
      <w:pPr>
        <w:pStyle w:val="Quotations"/>
        <w:spacing w:after="0"/>
      </w:pPr>
      <w:r>
        <w:t>Spolupořadatel a partner akce Česká centra tuto iniciativu také vítají.</w:t>
      </w:r>
    </w:p>
    <w:p w:rsidR="00E45B8F" w:rsidRDefault="00E45B8F">
      <w:pPr>
        <w:pStyle w:val="Quotations"/>
        <w:spacing w:after="0"/>
      </w:pPr>
    </w:p>
    <w:p w:rsidR="00E45B8F" w:rsidRDefault="007D641E">
      <w:pPr>
        <w:pStyle w:val="Quotations"/>
        <w:spacing w:after="0"/>
        <w:ind w:left="0"/>
      </w:pPr>
      <w:r>
        <w:t>„V</w:t>
      </w:r>
      <w:r>
        <w:rPr>
          <w:i/>
          <w:color w:val="000000"/>
        </w:rPr>
        <w:t xml:space="preserve"> budoucnu bychom ji ve spolupráci s partnery rádi podpořili prezentacemi v zahraničí.  Ze</w:t>
      </w:r>
      <w:r>
        <w:rPr>
          <w:i/>
          <w:color w:val="000000"/>
        </w:rPr>
        <w:t xml:space="preserve"> strany našich dlouholetých zahraničních par</w:t>
      </w:r>
      <w:r>
        <w:rPr>
          <w:i/>
          <w:color w:val="000000"/>
        </w:rPr>
        <w:t>tnerů evidujeme po české gastronomii velikou poptávku</w:t>
      </w:r>
      <w:r>
        <w:rPr>
          <w:rFonts w:ascii="Arial;sans-serif" w:hAnsi="Arial;sans-serif"/>
          <w:i/>
          <w:color w:val="000000"/>
        </w:rPr>
        <w:t>,</w:t>
      </w:r>
      <w:r>
        <w:rPr>
          <w:i/>
          <w:color w:val="000000"/>
        </w:rPr>
        <w:t xml:space="preserve">“ říká generální ředitel Českých center Jan </w:t>
      </w:r>
      <w:proofErr w:type="spellStart"/>
      <w:r>
        <w:rPr>
          <w:i/>
          <w:color w:val="000000"/>
        </w:rPr>
        <w:t>Závěšický</w:t>
      </w:r>
      <w:proofErr w:type="spellEnd"/>
      <w:r>
        <w:t>.</w:t>
      </w:r>
    </w:p>
    <w:p w:rsidR="00E45B8F" w:rsidRDefault="007D641E">
      <w:pPr>
        <w:pStyle w:val="Quotations"/>
        <w:ind w:left="0"/>
      </w:pPr>
      <w:r>
        <w:br/>
      </w:r>
      <w:r>
        <w:rPr>
          <w:b/>
          <w:bCs/>
          <w:color w:val="800000"/>
          <w:sz w:val="28"/>
          <w:szCs w:val="28"/>
        </w:rPr>
        <w:t>Partneři akce</w:t>
      </w:r>
    </w:p>
    <w:p w:rsidR="00E45B8F" w:rsidRDefault="007D641E">
      <w:pPr>
        <w:pStyle w:val="Quotation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Kraje:</w:t>
      </w:r>
    </w:p>
    <w:p w:rsidR="00E45B8F" w:rsidRDefault="007D641E">
      <w:pPr>
        <w:pStyle w:val="Quotations"/>
      </w:pPr>
      <w:r>
        <w:t xml:space="preserve">Generální partner: </w:t>
      </w:r>
      <w:r>
        <w:rPr>
          <w:b/>
          <w:bCs/>
        </w:rPr>
        <w:t>Středočeský kraj</w:t>
      </w:r>
    </w:p>
    <w:p w:rsidR="00E45B8F" w:rsidRDefault="007D641E">
      <w:pPr>
        <w:pStyle w:val="Quotations"/>
      </w:pPr>
      <w:r>
        <w:lastRenderedPageBreak/>
        <w:t xml:space="preserve">Hlavní marketingový partner: </w:t>
      </w:r>
      <w:r>
        <w:rPr>
          <w:b/>
          <w:bCs/>
        </w:rPr>
        <w:t>Ústecký kraj</w:t>
      </w:r>
    </w:p>
    <w:p w:rsidR="00E45B8F" w:rsidRDefault="00E45B8F">
      <w:pPr>
        <w:pStyle w:val="Quotations"/>
      </w:pPr>
    </w:p>
    <w:p w:rsidR="00E45B8F" w:rsidRDefault="007D641E">
      <w:pPr>
        <w:pStyle w:val="Quotations"/>
      </w:pPr>
      <w:r>
        <w:t xml:space="preserve">Další partneři: </w:t>
      </w:r>
      <w:r>
        <w:rPr>
          <w:b/>
          <w:bCs/>
        </w:rPr>
        <w:t>Liberecký a Moravskoslezský kr</w:t>
      </w:r>
      <w:r>
        <w:rPr>
          <w:b/>
          <w:bCs/>
        </w:rPr>
        <w:t>aj</w:t>
      </w:r>
    </w:p>
    <w:p w:rsidR="00E45B8F" w:rsidRDefault="00E45B8F">
      <w:pPr>
        <w:pStyle w:val="Quotations"/>
      </w:pPr>
    </w:p>
    <w:p w:rsidR="00E45B8F" w:rsidRDefault="007D641E">
      <w:pPr>
        <w:pStyle w:val="Quotations"/>
      </w:pPr>
      <w:r>
        <w:rPr>
          <w:b/>
          <w:bCs/>
        </w:rPr>
        <w:t>Ostatní partneři</w:t>
      </w:r>
      <w:r>
        <w:t>:</w:t>
      </w:r>
    </w:p>
    <w:p w:rsidR="00E45B8F" w:rsidRDefault="007D641E">
      <w:pPr>
        <w:pStyle w:val="Quotations"/>
      </w:pPr>
      <w:proofErr w:type="spellStart"/>
      <w:r>
        <w:t>CzechTourism</w:t>
      </w:r>
      <w:proofErr w:type="spellEnd"/>
      <w:r>
        <w:t xml:space="preserve">, Česká centra, Českomoravská komoditní burza Kladno, Českomoravská konfederace odborových svazů, Svaz českých a moravských spotřebních družstev, </w:t>
      </w:r>
      <w:proofErr w:type="spellStart"/>
      <w:r>
        <w:t>Eko</w:t>
      </w:r>
      <w:proofErr w:type="spellEnd"/>
      <w:r>
        <w:t>-kom, Konfederace zaměstnavatelských a podnikatelských svazů ČR, Asociace</w:t>
      </w:r>
      <w:r>
        <w:t xml:space="preserve"> hotelů a restaurací ČR, Potravinářská komora ČR, COOP, Restaurace Mincovna</w:t>
      </w:r>
    </w:p>
    <w:p w:rsidR="00E45B8F" w:rsidRDefault="007D641E">
      <w:pPr>
        <w:pStyle w:val="Quotations"/>
        <w:tabs>
          <w:tab w:val="left" w:pos="5655"/>
        </w:tabs>
      </w:pPr>
      <w:r>
        <w:t>Osobní záštitu nad akcí převzal František Lukl, předseda Svazu měst a obcí ČR.</w:t>
      </w:r>
    </w:p>
    <w:p w:rsidR="00E45B8F" w:rsidRDefault="007D641E">
      <w:r>
        <w:t xml:space="preserve">Partnerům akce </w:t>
      </w:r>
      <w:proofErr w:type="spellStart"/>
      <w:r>
        <w:t>Wine&amp;Art</w:t>
      </w:r>
      <w:proofErr w:type="spellEnd"/>
      <w:r>
        <w:t xml:space="preserve"> Prague 2016 děkujeme za to, že jdou do zcela nového cíle, jak v Česku definov</w:t>
      </w:r>
      <w:r>
        <w:t>at nové turistické atraktivity v regionech jak pro domácí, tak pro incomingovou turistiku.</w:t>
      </w:r>
    </w:p>
    <w:p w:rsidR="00E45B8F" w:rsidRDefault="00E45B8F"/>
    <w:p w:rsidR="00E45B8F" w:rsidRDefault="007D641E">
      <w:pPr>
        <w:pStyle w:val="Quotations"/>
        <w:tabs>
          <w:tab w:val="left" w:pos="5655"/>
        </w:tabs>
      </w:pPr>
      <w:r>
        <w:rPr>
          <w:b/>
          <w:bCs/>
        </w:rPr>
        <w:t>Spolek Víno a umění</w:t>
      </w: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>
      <w:pPr>
        <w:pStyle w:val="Quotations"/>
        <w:tabs>
          <w:tab w:val="left" w:pos="5655"/>
        </w:tabs>
      </w:pPr>
    </w:p>
    <w:p w:rsidR="00E45B8F" w:rsidRDefault="00E45B8F" w:rsidP="007D641E">
      <w:pPr>
        <w:pStyle w:val="Quotations"/>
        <w:tabs>
          <w:tab w:val="left" w:pos="5655"/>
        </w:tabs>
        <w:ind w:left="0"/>
      </w:pPr>
      <w:bookmarkStart w:id="1" w:name="_GoBack"/>
      <w:bookmarkEnd w:id="1"/>
    </w:p>
    <w:sectPr w:rsidR="00E45B8F">
      <w:headerReference w:type="default" r:id="rId6"/>
      <w:footerReference w:type="default" r:id="rId7"/>
      <w:pgSz w:w="11906" w:h="16838"/>
      <w:pgMar w:top="1440" w:right="1409" w:bottom="1440" w:left="1800" w:header="708" w:footer="51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641E">
      <w:r>
        <w:separator/>
      </w:r>
    </w:p>
  </w:endnote>
  <w:endnote w:type="continuationSeparator" w:id="0">
    <w:p w:rsidR="00000000" w:rsidRDefault="007D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;serif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8F" w:rsidRDefault="007D641E">
    <w:pPr>
      <w:pStyle w:val="Zpat"/>
      <w:jc w:val="center"/>
      <w:rPr>
        <w:color w:val="660033"/>
      </w:rPr>
    </w:pPr>
    <w:r>
      <w:rPr>
        <w:color w:val="660033"/>
      </w:rPr>
      <w:t>Víno a umění</w:t>
    </w:r>
  </w:p>
  <w:p w:rsidR="00E45B8F" w:rsidRDefault="007D641E">
    <w:pPr>
      <w:pStyle w:val="Zpat"/>
      <w:jc w:val="center"/>
    </w:pPr>
    <w:r>
      <w:rPr>
        <w:color w:val="660033"/>
      </w:rPr>
      <w:t>IČ: 22760997, Na Poříčí 1041/2, 110 00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641E">
      <w:r>
        <w:separator/>
      </w:r>
    </w:p>
  </w:footnote>
  <w:footnote w:type="continuationSeparator" w:id="0">
    <w:p w:rsidR="00000000" w:rsidRDefault="007D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8F" w:rsidRDefault="007D641E">
    <w:pPr>
      <w:pStyle w:val="Zhlav"/>
      <w:rPr>
        <w:lang w:eastAsia="cs-CZ"/>
      </w:rPr>
    </w:pPr>
    <w:r>
      <w:rPr>
        <w:noProof/>
        <w:lang w:eastAsia="cs-CZ"/>
      </w:rPr>
      <w:drawing>
        <wp:inline distT="0" distB="0" distL="0" distR="0">
          <wp:extent cx="1534160" cy="10077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00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8F"/>
    <w:rsid w:val="007D641E"/>
    <w:rsid w:val="00E4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297B"/>
  <w15:docId w15:val="{BF879F00-3BEE-4515-B14A-A43787C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mbria" w:eastAsia="Cambria" w:hAnsi="Cambria" w:cs="Times New Roman"/>
      <w:color w:val="00000A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hlavChar">
    <w:name w:val="Záhlaví Char"/>
    <w:basedOn w:val="Standardnpsmoodstavce"/>
    <w:qFormat/>
    <w:rPr>
      <w:sz w:val="24"/>
      <w:szCs w:val="24"/>
      <w:lang w:val="en-US"/>
    </w:rPr>
  </w:style>
  <w:style w:type="character" w:customStyle="1" w:styleId="ZpatChar">
    <w:name w:val="Zápatí Char"/>
    <w:basedOn w:val="Standardnpsmoodstavce"/>
    <w:qFormat/>
    <w:rPr>
      <w:sz w:val="24"/>
      <w:szCs w:val="24"/>
      <w:lang w:val="en-US"/>
    </w:rPr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  <w:lang w:val="en-US"/>
    </w:rPr>
  </w:style>
  <w:style w:type="character" w:customStyle="1" w:styleId="c2">
    <w:name w:val="c2"/>
    <w:basedOn w:val="Standardnpsmoodstavce"/>
    <w:qFormat/>
  </w:style>
  <w:style w:type="character" w:customStyle="1" w:styleId="c0">
    <w:name w:val="c0"/>
    <w:basedOn w:val="Standardnpsmoodstavce"/>
    <w:qFormat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c1">
    <w:name w:val="c1"/>
    <w:basedOn w:val="Normln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Řepka</dc:creator>
  <dc:description/>
  <cp:lastModifiedBy>Filipová Štěpánka</cp:lastModifiedBy>
  <cp:revision>2</cp:revision>
  <cp:lastPrinted>2015-02-01T21:39:00Z</cp:lastPrinted>
  <dcterms:created xsi:type="dcterms:W3CDTF">2016-09-26T05:51:00Z</dcterms:created>
  <dcterms:modified xsi:type="dcterms:W3CDTF">2016-09-26T05:51:00Z</dcterms:modified>
  <dc:language>cs-CZ</dc:language>
</cp:coreProperties>
</file>